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Style w:val="Style2"/>
        </w:rPr>
        <w:id w:val="-1091393849"/>
        <w:lock w:val="sdtLocked"/>
        <w:placeholder>
          <w:docPart w:val="A74131830C1D43BAA962C953F38CA418"/>
        </w:placeholder>
      </w:sdtPr>
      <w:sdtEndPr>
        <w:rPr>
          <w:rStyle w:val="Style2"/>
          <w:rFonts w:ascii="Arial" w:hAnsi="Arial" w:cs="Arial"/>
        </w:rPr>
      </w:sdtEndPr>
      <w:sdtContent>
        <w:p w14:paraId="5E853F0D" w14:textId="77777777" w:rsidR="00AA6F4D" w:rsidRPr="00A84599" w:rsidRDefault="00B461D7" w:rsidP="0021114E">
          <w:pPr>
            <w:pStyle w:val="LGAItemNoHeading"/>
            <w:spacing w:before="240"/>
            <w:rPr>
              <w:rFonts w:ascii="Arial" w:hAnsi="Arial" w:cs="Arial"/>
              <w:sz w:val="28"/>
              <w:szCs w:val="28"/>
            </w:rPr>
          </w:pPr>
          <w:r>
            <w:rPr>
              <w:rStyle w:val="Style2"/>
              <w:rFonts w:ascii="Arial" w:hAnsi="Arial" w:cs="Arial"/>
              <w:sz w:val="28"/>
              <w:szCs w:val="28"/>
            </w:rPr>
            <w:t xml:space="preserve">Education </w:t>
          </w:r>
          <w:r w:rsidR="006005F8">
            <w:rPr>
              <w:rStyle w:val="Style2"/>
              <w:rFonts w:ascii="Arial" w:hAnsi="Arial" w:cs="Arial"/>
              <w:sz w:val="28"/>
              <w:szCs w:val="28"/>
            </w:rPr>
            <w:t>funding announcements</w:t>
          </w:r>
        </w:p>
      </w:sdtContent>
    </w:sdt>
    <w:bookmarkEnd w:id="0" w:displacedByCustomXml="next"/>
    <w:sdt>
      <w:sdtPr>
        <w:rPr>
          <w:rFonts w:ascii="Arial" w:hAnsi="Arial" w:cs="Arial"/>
          <w:b/>
          <w:szCs w:val="22"/>
        </w:rPr>
        <w:id w:val="569620429"/>
        <w:lock w:val="sdtContentLocked"/>
        <w:placeholder>
          <w:docPart w:val="A74131830C1D43BAA962C953F38CA418"/>
        </w:placeholder>
      </w:sdtPr>
      <w:sdtEndPr/>
      <w:sdtContent>
        <w:p w14:paraId="38D0C85D"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3CA36E2E" w14:textId="77777777" w:rsidR="00F5284A" w:rsidRDefault="00F5284A" w:rsidP="0036345F">
      <w:pPr>
        <w:pStyle w:val="MainText"/>
        <w:tabs>
          <w:tab w:val="left" w:pos="8115"/>
        </w:tabs>
        <w:spacing w:line="240" w:lineRule="auto"/>
        <w:rPr>
          <w:rFonts w:ascii="Arial" w:hAnsi="Arial" w:cs="Arial"/>
          <w:szCs w:val="22"/>
        </w:rPr>
      </w:pPr>
    </w:p>
    <w:sdt>
      <w:sdtPr>
        <w:rPr>
          <w:rFonts w:ascii="Arial" w:hAnsi="Arial" w:cs="Arial"/>
          <w:szCs w:val="22"/>
        </w:rPr>
        <w:id w:val="-1670861262"/>
        <w:lock w:val="sdtLocked"/>
        <w:placeholder>
          <w:docPart w:val="A74131830C1D43BAA962C953F38CA418"/>
        </w:placeholder>
      </w:sdtPr>
      <w:sdtEndPr/>
      <w:sdtContent>
        <w:sdt>
          <w:sdtPr>
            <w:rPr>
              <w:rFonts w:ascii="Arial" w:hAnsi="Arial" w:cs="Arial"/>
              <w:szCs w:val="22"/>
            </w:rPr>
            <w:id w:val="1177626331"/>
            <w:placeholder>
              <w:docPart w:val="4CAA3E2C18A84534813D40BEADE502FD"/>
            </w:placeholder>
            <w:dropDownList>
              <w:listItem w:displayText="For discussion and direction." w:value="For discussion and direction."/>
              <w:listItem w:displayText="For decision." w:value="For decision."/>
              <w:listItem w:displayText="For information" w:value="For information"/>
            </w:dropDownList>
          </w:sdtPr>
          <w:sdtEndPr/>
          <w:sdtContent>
            <w:p w14:paraId="64C69EBE" w14:textId="77777777" w:rsidR="001172B6" w:rsidRPr="0021114E" w:rsidRDefault="0038493D"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32C4DC88"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A74131830C1D43BAA962C953F38CA418"/>
        </w:placeholder>
      </w:sdtPr>
      <w:sdtEndPr/>
      <w:sdtContent>
        <w:p w14:paraId="454D0A6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3794BF5A" w14:textId="77777777" w:rsidR="00A601EC" w:rsidRPr="006005F8" w:rsidRDefault="00457E05" w:rsidP="00457E05">
      <w:pPr>
        <w:pStyle w:val="MainText"/>
        <w:tabs>
          <w:tab w:val="left" w:pos="3773"/>
          <w:tab w:val="left" w:pos="5473"/>
        </w:tabs>
        <w:spacing w:line="240" w:lineRule="auto"/>
        <w:rPr>
          <w:rFonts w:ascii="Arial" w:hAnsi="Arial" w:cs="Arial"/>
          <w:szCs w:val="22"/>
        </w:rPr>
      </w:pPr>
      <w:r w:rsidRPr="006005F8">
        <w:rPr>
          <w:rFonts w:ascii="Arial" w:hAnsi="Arial" w:cs="Arial"/>
          <w:szCs w:val="22"/>
        </w:rPr>
        <w:tab/>
      </w:r>
      <w:r w:rsidRPr="006005F8">
        <w:rPr>
          <w:rFonts w:ascii="Arial" w:hAnsi="Arial" w:cs="Arial"/>
          <w:szCs w:val="22"/>
        </w:rPr>
        <w:tab/>
      </w:r>
    </w:p>
    <w:sdt>
      <w:sdtPr>
        <w:rPr>
          <w:rFonts w:ascii="Arial" w:hAnsi="Arial" w:cs="Arial"/>
          <w:szCs w:val="22"/>
        </w:rPr>
        <w:id w:val="1480273630"/>
        <w:lock w:val="sdtLocked"/>
        <w:placeholder>
          <w:docPart w:val="A74131830C1D43BAA962C953F38CA418"/>
        </w:placeholder>
      </w:sdtPr>
      <w:sdtEndPr/>
      <w:sdtContent>
        <w:p w14:paraId="607DA06F" w14:textId="77777777" w:rsidR="00C56860" w:rsidRPr="006005F8" w:rsidRDefault="006005F8" w:rsidP="00C56860">
          <w:pPr>
            <w:pStyle w:val="MainText"/>
            <w:spacing w:line="240" w:lineRule="auto"/>
            <w:rPr>
              <w:rFonts w:ascii="Arial" w:hAnsi="Arial" w:cs="Arial"/>
              <w:szCs w:val="22"/>
            </w:rPr>
          </w:pPr>
          <w:r>
            <w:rPr>
              <w:rFonts w:ascii="Arial" w:hAnsi="Arial" w:cs="Arial"/>
              <w:szCs w:val="22"/>
            </w:rPr>
            <w:t>The second stage of the Department for Education (</w:t>
          </w:r>
          <w:proofErr w:type="spellStart"/>
          <w:r>
            <w:rPr>
              <w:rFonts w:ascii="Arial" w:hAnsi="Arial" w:cs="Arial"/>
              <w:szCs w:val="22"/>
            </w:rPr>
            <w:t>DfE</w:t>
          </w:r>
          <w:proofErr w:type="spellEnd"/>
          <w:r>
            <w:rPr>
              <w:rFonts w:ascii="Arial" w:hAnsi="Arial" w:cs="Arial"/>
              <w:szCs w:val="22"/>
            </w:rPr>
            <w:t>) consultation on a schools national funding formula was announced before Christmas. New funding to support school improvement, including significantly reduced funding for councils to support schools to improve was also announced</w:t>
          </w:r>
          <w:r w:rsidR="00EF3CE7">
            <w:rPr>
              <w:rFonts w:ascii="Arial" w:hAnsi="Arial" w:cs="Arial"/>
              <w:szCs w:val="22"/>
            </w:rPr>
            <w:t xml:space="preserve"> at the end of November</w:t>
          </w:r>
          <w:r>
            <w:rPr>
              <w:rFonts w:ascii="Arial" w:hAnsi="Arial" w:cs="Arial"/>
              <w:szCs w:val="22"/>
            </w:rPr>
            <w:t>. This report provides a brief summary of the proposals and invites initial views from the Board to inform the LGA’s response to the consultation.</w:t>
          </w:r>
        </w:p>
      </w:sdtContent>
    </w:sdt>
    <w:p w14:paraId="4E8099C4" w14:textId="77777777" w:rsidR="000A3935" w:rsidRPr="0021114E" w:rsidRDefault="000A3935" w:rsidP="0021114E">
      <w:pPr>
        <w:pStyle w:val="MainText"/>
        <w:spacing w:line="240" w:lineRule="auto"/>
        <w:rPr>
          <w:rFonts w:ascii="Arial" w:hAnsi="Arial" w:cs="Arial"/>
          <w:szCs w:val="22"/>
        </w:rPr>
      </w:pPr>
    </w:p>
    <w:p w14:paraId="3697CD12"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F67B946" w14:textId="77777777">
        <w:tc>
          <w:tcPr>
            <w:tcW w:w="9157" w:type="dxa"/>
          </w:tcPr>
          <w:p w14:paraId="78A2EF59"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4CAA3E2C18A84534813D40BEADE502FD"/>
              </w:placeholder>
              <w:dropDownList>
                <w:listItem w:displayText="Recommendation" w:value="Recommendation"/>
                <w:listItem w:displayText="Recommendations" w:value="Recommendations"/>
              </w:dropDownList>
            </w:sdtPr>
            <w:sdtEndPr/>
            <w:sdtContent>
              <w:p w14:paraId="1DC511EF" w14:textId="77777777" w:rsidR="000C3360" w:rsidRDefault="004528BB" w:rsidP="0021114E">
                <w:pPr>
                  <w:pStyle w:val="MainText"/>
                  <w:spacing w:line="240" w:lineRule="auto"/>
                  <w:rPr>
                    <w:rFonts w:ascii="Arial" w:hAnsi="Arial" w:cs="Arial"/>
                    <w:b/>
                    <w:szCs w:val="22"/>
                  </w:rPr>
                </w:pPr>
                <w:r>
                  <w:rPr>
                    <w:rFonts w:ascii="Arial" w:hAnsi="Arial" w:cs="Arial"/>
                    <w:b/>
                    <w:szCs w:val="22"/>
                  </w:rPr>
                  <w:t>Recommendation</w:t>
                </w:r>
              </w:p>
            </w:sdtContent>
          </w:sdt>
          <w:p w14:paraId="2C4DC72E"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A74131830C1D43BAA962C953F38CA418"/>
              </w:placeholder>
            </w:sdtPr>
            <w:sdtEndPr/>
            <w:sdtContent>
              <w:p w14:paraId="3EDF02E2" w14:textId="5E218EE0" w:rsidR="009C799F" w:rsidRPr="00904B47" w:rsidRDefault="006005F8" w:rsidP="001D7BC2">
                <w:pPr>
                  <w:rPr>
                    <w:rFonts w:ascii="Arial" w:hAnsi="Arial" w:cs="Arial"/>
                    <w:szCs w:val="22"/>
                  </w:rPr>
                </w:pPr>
                <w:r>
                  <w:rPr>
                    <w:rFonts w:ascii="Arial" w:hAnsi="Arial" w:cs="Arial"/>
                    <w:szCs w:val="22"/>
                  </w:rPr>
                  <w:t>Members</w:t>
                </w:r>
                <w:r w:rsidR="00102A05">
                  <w:rPr>
                    <w:rFonts w:ascii="Arial" w:hAnsi="Arial" w:cs="Arial"/>
                    <w:szCs w:val="22"/>
                  </w:rPr>
                  <w:t xml:space="preserve"> of the Children &amp; Young People Board</w:t>
                </w:r>
                <w:r>
                  <w:rPr>
                    <w:rFonts w:ascii="Arial" w:hAnsi="Arial" w:cs="Arial"/>
                    <w:szCs w:val="22"/>
                  </w:rPr>
                  <w:t xml:space="preserve"> are asked for initial views on the proposals.</w:t>
                </w:r>
              </w:p>
            </w:sdtContent>
          </w:sdt>
          <w:p w14:paraId="0C7E6368"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4CAA3E2C18A84534813D40BEADE502FD"/>
              </w:placeholder>
              <w:dropDownList>
                <w:listItem w:displayText="Action" w:value="Action"/>
                <w:listItem w:displayText="Actions" w:value="Actions"/>
              </w:dropDownList>
            </w:sdtPr>
            <w:sdtEndPr/>
            <w:sdtContent>
              <w:p w14:paraId="67B8554F"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25ADB14F"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A74131830C1D43BAA962C953F38CA418"/>
              </w:placeholder>
            </w:sdtPr>
            <w:sdtEndPr/>
            <w:sdtContent>
              <w:p w14:paraId="1377F5F9" w14:textId="77777777" w:rsidR="00A601EC" w:rsidRPr="0021114E" w:rsidRDefault="00230AB1" w:rsidP="0021114E">
                <w:pPr>
                  <w:pStyle w:val="MainText"/>
                  <w:spacing w:line="240" w:lineRule="auto"/>
                  <w:rPr>
                    <w:rFonts w:ascii="Arial" w:hAnsi="Arial" w:cs="Arial"/>
                    <w:szCs w:val="22"/>
                  </w:rPr>
                </w:pPr>
                <w:r>
                  <w:rPr>
                    <w:rFonts w:ascii="Arial" w:hAnsi="Arial" w:cs="Arial"/>
                    <w:szCs w:val="22"/>
                  </w:rPr>
                  <w:t>Officers to take action as directed by members.</w:t>
                </w:r>
              </w:p>
            </w:sdtContent>
          </w:sdt>
          <w:p w14:paraId="7C2415DD" w14:textId="77777777" w:rsidR="000A3935" w:rsidRPr="0021114E" w:rsidRDefault="000A3935" w:rsidP="0021114E">
            <w:pPr>
              <w:pStyle w:val="MainText"/>
              <w:spacing w:line="240" w:lineRule="auto"/>
              <w:rPr>
                <w:rFonts w:ascii="Arial" w:hAnsi="Arial" w:cs="Arial"/>
                <w:b/>
                <w:szCs w:val="22"/>
              </w:rPr>
            </w:pPr>
          </w:p>
        </w:tc>
      </w:tr>
    </w:tbl>
    <w:p w14:paraId="193B5AD2" w14:textId="77777777" w:rsidR="000D2BDB" w:rsidRPr="0021114E" w:rsidRDefault="000D2BDB" w:rsidP="0021114E">
      <w:pPr>
        <w:pStyle w:val="MainText"/>
        <w:spacing w:line="240" w:lineRule="auto"/>
        <w:rPr>
          <w:rFonts w:ascii="Arial" w:hAnsi="Arial" w:cs="Arial"/>
          <w:szCs w:val="22"/>
        </w:rPr>
      </w:pPr>
    </w:p>
    <w:p w14:paraId="1517DA19"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A74131830C1D43BAA962C953F38CA418"/>
        </w:placeholder>
      </w:sdtPr>
      <w:sdtEndPr/>
      <w:sdtContent>
        <w:p w14:paraId="4F16A036"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3A282BF458894598B42888B36ACBB49B"/>
              </w:placeholder>
            </w:sdtPr>
            <w:sdtEndPr/>
            <w:sdtContent>
              <w:r w:rsidR="00230AB1">
                <w:rPr>
                  <w:rFonts w:ascii="Arial" w:hAnsi="Arial" w:cs="Arial"/>
                  <w:szCs w:val="22"/>
                </w:rPr>
                <w:t>Ian Keating</w:t>
              </w:r>
            </w:sdtContent>
          </w:sdt>
        </w:p>
        <w:p w14:paraId="320D1B20"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A74131830C1D43BAA962C953F38CA418"/>
              </w:placeholder>
            </w:sdtPr>
            <w:sdtEndPr/>
            <w:sdtContent>
              <w:r w:rsidR="00230AB1">
                <w:rPr>
                  <w:rFonts w:ascii="Arial" w:hAnsi="Arial" w:cs="Arial"/>
                  <w:szCs w:val="22"/>
                </w:rPr>
                <w:t>Principal Policy Adviser</w:t>
              </w:r>
            </w:sdtContent>
          </w:sdt>
        </w:p>
        <w:p w14:paraId="3BD6567E"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A74131830C1D43BAA962C953F38CA418"/>
              </w:placeholder>
            </w:sdtPr>
            <w:sdtEndPr/>
            <w:sdtContent>
              <w:r w:rsidR="00310308">
                <w:rPr>
                  <w:rFonts w:ascii="Arial" w:hAnsi="Arial" w:cs="Arial"/>
                  <w:szCs w:val="22"/>
                </w:rPr>
                <w:t xml:space="preserve">0207 </w:t>
              </w:r>
              <w:r w:rsidR="00230AB1">
                <w:rPr>
                  <w:rFonts w:ascii="Arial" w:hAnsi="Arial" w:cs="Arial"/>
                  <w:szCs w:val="22"/>
                </w:rPr>
                <w:t>664 3032</w:t>
              </w:r>
            </w:sdtContent>
          </w:sdt>
        </w:p>
        <w:p w14:paraId="28C0FEA2"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A74131830C1D43BAA962C953F38CA418"/>
              </w:placeholder>
            </w:sdtPr>
            <w:sdtEndPr/>
            <w:sdtContent>
              <w:r w:rsidR="00230AB1">
                <w:rPr>
                  <w:rFonts w:ascii="Arial" w:hAnsi="Arial" w:cs="Arial"/>
                  <w:szCs w:val="22"/>
                </w:rPr>
                <w:t>ian.keating</w:t>
              </w:r>
              <w:r w:rsidR="00310308">
                <w:rPr>
                  <w:rFonts w:ascii="Arial" w:hAnsi="Arial" w:cs="Arial"/>
                  <w:szCs w:val="22"/>
                </w:rPr>
                <w:t xml:space="preserve">@local.gov.uk </w:t>
              </w:r>
            </w:sdtContent>
          </w:sdt>
        </w:p>
      </w:sdtContent>
    </w:sdt>
    <w:p w14:paraId="0EF5650C" w14:textId="77777777" w:rsidR="009B32C4" w:rsidRDefault="009B32C4">
      <w:pPr>
        <w:rPr>
          <w:rFonts w:ascii="Arial" w:hAnsi="Arial" w:cs="Arial"/>
          <w:szCs w:val="22"/>
        </w:rPr>
      </w:pPr>
    </w:p>
    <w:p w14:paraId="773228D1" w14:textId="77777777" w:rsidR="0021114E" w:rsidRDefault="0021114E">
      <w:pPr>
        <w:rPr>
          <w:rFonts w:ascii="Arial" w:hAnsi="Arial" w:cs="Arial"/>
          <w:szCs w:val="22"/>
        </w:rPr>
      </w:pPr>
      <w:r>
        <w:rPr>
          <w:rFonts w:ascii="Arial" w:hAnsi="Arial" w:cs="Arial"/>
          <w:szCs w:val="22"/>
        </w:rPr>
        <w:br w:type="page"/>
      </w:r>
    </w:p>
    <w:p w14:paraId="19FDBBDE" w14:textId="7401A2FA" w:rsidR="00102A05" w:rsidRPr="00102A05" w:rsidRDefault="00102A05" w:rsidP="0021114E">
      <w:pPr>
        <w:pStyle w:val="LGAItemNoHeading"/>
        <w:spacing w:before="240"/>
        <w:rPr>
          <w:rStyle w:val="Style2"/>
        </w:rPr>
      </w:pPr>
      <w:bookmarkStart w:id="1" w:name="MainHeading2"/>
      <w:bookmarkEnd w:id="1"/>
      <w:r>
        <w:rPr>
          <w:rFonts w:ascii="Arial" w:hAnsi="Arial" w:cs="Arial"/>
          <w:sz w:val="28"/>
          <w:szCs w:val="32"/>
        </w:rPr>
        <w:lastRenderedPageBreak/>
        <w:t>Education funding announcements</w:t>
      </w:r>
      <w:r w:rsidR="00953729" w:rsidRPr="00CF671A">
        <w:rPr>
          <w:rFonts w:ascii="Arial" w:hAnsi="Arial" w:cs="Arial"/>
          <w:b w:val="0"/>
          <w:szCs w:val="32"/>
        </w:rPr>
        <w:fldChar w:fldCharType="begin"/>
      </w:r>
      <w:r w:rsidR="00953729" w:rsidRPr="00CF671A">
        <w:rPr>
          <w:rFonts w:ascii="Arial" w:hAnsi="Arial" w:cs="Arial"/>
          <w:b w:val="0"/>
          <w:szCs w:val="32"/>
        </w:rPr>
      </w:r>
      <w:r w:rsidR="00953729" w:rsidRPr="00CF671A">
        <w:rPr>
          <w:rFonts w:ascii="Arial" w:hAnsi="Arial" w:cs="Arial"/>
          <w:b w:val="0"/>
          <w:szCs w:val="32"/>
        </w:rPr>
        <w:fldChar w:fldCharType="separate"/>
      </w:r>
      <w:sdt>
        <w:sdtPr>
          <w:rPr>
            <w:rStyle w:val="Style2"/>
            <w:szCs w:val="32"/>
          </w:rPr>
          <w:id w:val="1393460297"/>
          <w:lock w:val="sdtLocked"/>
          <w:placeholder>
            <w:docPart w:val="A8C1EAC45D0945E7B7494AB3848097BE"/>
          </w:placeholder>
        </w:sdtPr>
        <w:sdtEndPr>
          <w:rPr>
            <w:rStyle w:val="Style2"/>
            <w:rFonts w:ascii="Arial" w:hAnsi="Arial" w:cs="Arial"/>
            <w:sz w:val="28"/>
            <w:szCs w:val="28"/>
          </w:rPr>
        </w:sdtEndPr>
        <w:sdtContent>
          <w:r w:rsidRPr="00102A05">
            <w:rPr>
              <w:rStyle w:val="Style2"/>
              <w:szCs w:val="32"/>
            </w:rPr>
            <w:t xml:space="preserve">Education </w:t>
          </w:r>
          <w:r w:rsidRPr="00102A05">
            <w:rPr>
              <w:rStyle w:val="Style2"/>
            </w:rPr>
            <w:t xml:space="preserve">funding </w:t>
          </w:r>
          <w:r>
            <w:rPr>
              <w:rStyle w:val="Style2"/>
              <w:rFonts w:ascii="Arial" w:hAnsi="Arial" w:cs="Arial"/>
              <w:sz w:val="28"/>
              <w:szCs w:val="28"/>
            </w:rPr>
            <w:t>announcements</w:t>
          </w:r>
        </w:sdtContent>
      </w:sdt>
    </w:p>
    <w:p w14:paraId="0086A0AD" w14:textId="502FEA00" w:rsidR="00D51F6A" w:rsidRDefault="00953729" w:rsidP="00D51F6A">
      <w:pPr>
        <w:pStyle w:val="MainText"/>
        <w:spacing w:line="240" w:lineRule="auto"/>
        <w:rPr>
          <w:rFonts w:ascii="Arial" w:hAnsi="Arial" w:cs="Arial"/>
          <w:b/>
          <w:szCs w:val="28"/>
        </w:rPr>
      </w:pPr>
      <w:r w:rsidRPr="00CF671A">
        <w:rPr>
          <w:rFonts w:ascii="Arial" w:hAnsi="Arial" w:cs="Arial"/>
          <w:b/>
          <w:sz w:val="32"/>
          <w:szCs w:val="32"/>
        </w:rPr>
        <w:fldChar w:fldCharType="end"/>
      </w:r>
    </w:p>
    <w:p w14:paraId="47CEB9F4" w14:textId="77777777" w:rsidR="00D51F6A" w:rsidRPr="00D51F6A" w:rsidRDefault="00D51F6A" w:rsidP="00D51F6A">
      <w:pPr>
        <w:pStyle w:val="MainText"/>
        <w:spacing w:line="240" w:lineRule="auto"/>
        <w:rPr>
          <w:rFonts w:ascii="Arial" w:hAnsi="Arial" w:cs="Arial"/>
          <w:b/>
          <w:sz w:val="24"/>
          <w:szCs w:val="32"/>
        </w:rPr>
      </w:pPr>
    </w:p>
    <w:sdt>
      <w:sdtPr>
        <w:rPr>
          <w:b/>
        </w:rPr>
        <w:id w:val="-638106985"/>
        <w:placeholder>
          <w:docPart w:val="A74131830C1D43BAA962C953F38CA418"/>
        </w:placeholder>
      </w:sdtPr>
      <w:sdtEndPr>
        <w:rPr>
          <w:b w:val="0"/>
        </w:rPr>
      </w:sdtEndPr>
      <w:sdtContent>
        <w:p w14:paraId="60C0ACD1" w14:textId="77777777" w:rsidR="00D51F6A" w:rsidRPr="00D51F6A" w:rsidRDefault="00402C3D" w:rsidP="00D51F6A">
          <w:pPr>
            <w:pStyle w:val="ListParagraph"/>
            <w:numPr>
              <w:ilvl w:val="0"/>
              <w:numId w:val="2"/>
            </w:numPr>
            <w:rPr>
              <w:rFonts w:ascii="Arial" w:hAnsi="Arial" w:cs="Arial"/>
              <w:bCs/>
              <w:szCs w:val="22"/>
            </w:rPr>
          </w:pPr>
          <w:r w:rsidRPr="00D51F6A">
            <w:rPr>
              <w:rFonts w:ascii="Arial" w:hAnsi="Arial" w:cs="Arial"/>
              <w:bCs/>
              <w:szCs w:val="22"/>
            </w:rPr>
            <w:t>On 14 December</w:t>
          </w:r>
          <w:r w:rsidR="00E309C8" w:rsidRPr="00D51F6A">
            <w:rPr>
              <w:rFonts w:ascii="Arial" w:hAnsi="Arial" w:cs="Arial"/>
              <w:bCs/>
              <w:szCs w:val="22"/>
            </w:rPr>
            <w:t xml:space="preserve"> the Education Secretary Justine Greening MP launched </w:t>
          </w:r>
          <w:r w:rsidRPr="00D51F6A">
            <w:rPr>
              <w:rFonts w:ascii="Arial" w:hAnsi="Arial" w:cs="Arial"/>
              <w:bCs/>
              <w:szCs w:val="22"/>
            </w:rPr>
            <w:t>the second stage of the consultation on introducing a national funding formula for schools which will see each school’</w:t>
          </w:r>
          <w:r w:rsidR="00461436" w:rsidRPr="00D51F6A">
            <w:rPr>
              <w:rFonts w:ascii="Arial" w:hAnsi="Arial" w:cs="Arial"/>
              <w:bCs/>
              <w:szCs w:val="22"/>
            </w:rPr>
            <w:t>s budget set nationally by 2019</w:t>
          </w:r>
          <w:r w:rsidR="00C45088" w:rsidRPr="00D51F6A">
            <w:rPr>
              <w:rFonts w:ascii="Arial" w:hAnsi="Arial" w:cs="Arial"/>
              <w:bCs/>
              <w:szCs w:val="22"/>
            </w:rPr>
            <w:t xml:space="preserve"> </w:t>
          </w:r>
          <w:r w:rsidRPr="00D51F6A">
            <w:rPr>
              <w:rFonts w:ascii="Arial" w:hAnsi="Arial" w:cs="Arial"/>
              <w:bCs/>
              <w:szCs w:val="22"/>
            </w:rPr>
            <w:t xml:space="preserve">– 20. This will replace the current system whereby </w:t>
          </w:r>
          <w:bookmarkStart w:id="2" w:name="_GoBack"/>
          <w:bookmarkEnd w:id="2"/>
          <w:r w:rsidR="00AA3939" w:rsidRPr="00D51F6A">
            <w:rPr>
              <w:rFonts w:ascii="Arial" w:hAnsi="Arial" w:cs="Arial"/>
              <w:bCs/>
              <w:szCs w:val="22"/>
            </w:rPr>
            <w:t>councils set local formulae in consultation with local schools through the</w:t>
          </w:r>
          <w:r w:rsidR="00C45088" w:rsidRPr="00D51F6A">
            <w:rPr>
              <w:rFonts w:ascii="Arial" w:hAnsi="Arial" w:cs="Arial"/>
              <w:bCs/>
              <w:szCs w:val="22"/>
            </w:rPr>
            <w:t>ir</w:t>
          </w:r>
          <w:r w:rsidR="00AA3939" w:rsidRPr="00D51F6A">
            <w:rPr>
              <w:rFonts w:ascii="Arial" w:hAnsi="Arial" w:cs="Arial"/>
              <w:bCs/>
              <w:szCs w:val="22"/>
            </w:rPr>
            <w:t xml:space="preserve"> Schools Forum.</w:t>
          </w:r>
        </w:p>
        <w:p w14:paraId="5AB2B7CC" w14:textId="77777777" w:rsidR="00D51F6A" w:rsidRPr="00D51F6A" w:rsidRDefault="00D51F6A" w:rsidP="00D51F6A">
          <w:pPr>
            <w:rPr>
              <w:rFonts w:ascii="Arial" w:hAnsi="Arial" w:cs="Arial"/>
              <w:bCs/>
              <w:szCs w:val="22"/>
            </w:rPr>
          </w:pPr>
        </w:p>
        <w:p w14:paraId="15420034" w14:textId="77777777" w:rsidR="00F21799" w:rsidRDefault="00F21799" w:rsidP="00D51F6A">
          <w:pPr>
            <w:rPr>
              <w:rFonts w:ascii="Arial" w:hAnsi="Arial" w:cs="Arial"/>
              <w:u w:val="single"/>
            </w:rPr>
          </w:pPr>
          <w:r w:rsidRPr="00D51F6A">
            <w:rPr>
              <w:rFonts w:ascii="Arial" w:hAnsi="Arial" w:cs="Arial"/>
              <w:u w:val="single"/>
            </w:rPr>
            <w:t>Key elements of the proposed reforms</w:t>
          </w:r>
        </w:p>
        <w:p w14:paraId="200E7E5E" w14:textId="77777777" w:rsidR="00D51F6A" w:rsidRPr="00D51F6A" w:rsidRDefault="00D51F6A" w:rsidP="00D51F6A">
          <w:pPr>
            <w:rPr>
              <w:rFonts w:ascii="Arial" w:hAnsi="Arial" w:cs="Arial"/>
              <w:u w:val="single"/>
            </w:rPr>
          </w:pPr>
        </w:p>
        <w:p w14:paraId="6712ADD1" w14:textId="77777777" w:rsidR="003C1FA7" w:rsidRPr="00D51F6A" w:rsidRDefault="00AA3939" w:rsidP="00D51F6A">
          <w:pPr>
            <w:pStyle w:val="ListParagraph"/>
            <w:numPr>
              <w:ilvl w:val="0"/>
              <w:numId w:val="2"/>
            </w:numPr>
            <w:rPr>
              <w:rFonts w:ascii="Arial" w:hAnsi="Arial" w:cs="Arial"/>
              <w:szCs w:val="22"/>
            </w:rPr>
          </w:pPr>
          <w:r w:rsidRPr="00D51F6A">
            <w:rPr>
              <w:rFonts w:ascii="Arial" w:hAnsi="Arial" w:cs="Arial"/>
              <w:szCs w:val="22"/>
            </w:rPr>
            <w:t xml:space="preserve">In 2018 – 19 ‘notional’ budgets will calculated according to the national formula, </w:t>
          </w:r>
          <w:r w:rsidR="00461436" w:rsidRPr="00D51F6A">
            <w:rPr>
              <w:rFonts w:ascii="Arial" w:hAnsi="Arial" w:cs="Arial"/>
              <w:szCs w:val="22"/>
            </w:rPr>
            <w:t>but will be aggregated and will continue to be</w:t>
          </w:r>
          <w:r w:rsidRPr="00D51F6A">
            <w:rPr>
              <w:rFonts w:ascii="Arial" w:hAnsi="Arial" w:cs="Arial"/>
              <w:szCs w:val="22"/>
            </w:rPr>
            <w:t xml:space="preserve"> allocated to councils for distribution </w:t>
          </w:r>
          <w:r w:rsidR="00461436" w:rsidRPr="00D51F6A">
            <w:rPr>
              <w:rFonts w:ascii="Arial" w:hAnsi="Arial" w:cs="Arial"/>
              <w:szCs w:val="22"/>
            </w:rPr>
            <w:t xml:space="preserve">to schools </w:t>
          </w:r>
          <w:r w:rsidRPr="00D51F6A">
            <w:rPr>
              <w:rFonts w:ascii="Arial" w:hAnsi="Arial" w:cs="Arial"/>
              <w:szCs w:val="22"/>
            </w:rPr>
            <w:t>according to a local formula to ease the transition to the ‘hard’ national formula in 2019 – 20. In the first consultation it was proposed that there should be a two-year transition</w:t>
          </w:r>
          <w:r w:rsidR="00C45088" w:rsidRPr="00D51F6A">
            <w:rPr>
              <w:rFonts w:ascii="Arial" w:hAnsi="Arial" w:cs="Arial"/>
              <w:szCs w:val="22"/>
            </w:rPr>
            <w:t xml:space="preserve"> with a ‘soft formula’</w:t>
          </w:r>
          <w:r w:rsidRPr="00D51F6A">
            <w:rPr>
              <w:rFonts w:ascii="Arial" w:hAnsi="Arial" w:cs="Arial"/>
              <w:szCs w:val="22"/>
            </w:rPr>
            <w:t xml:space="preserve"> to the national formula</w:t>
          </w:r>
          <w:r w:rsidR="00C45088" w:rsidRPr="00D51F6A">
            <w:rPr>
              <w:rFonts w:ascii="Arial" w:hAnsi="Arial" w:cs="Arial"/>
              <w:szCs w:val="22"/>
            </w:rPr>
            <w:t>. However,</w:t>
          </w:r>
          <w:r w:rsidRPr="00D51F6A">
            <w:rPr>
              <w:rFonts w:ascii="Arial" w:hAnsi="Arial" w:cs="Arial"/>
              <w:szCs w:val="22"/>
            </w:rPr>
            <w:t xml:space="preserve"> following the one year delay to the introduction of the new arrangements announced before the summer last year, there will now just be a one year transition</w:t>
          </w:r>
          <w:r w:rsidR="00461436" w:rsidRPr="00D51F6A">
            <w:rPr>
              <w:rFonts w:ascii="Arial" w:hAnsi="Arial" w:cs="Arial"/>
              <w:szCs w:val="22"/>
            </w:rPr>
            <w:t xml:space="preserve"> from a ‘soft’ to a ‘hard’ formula</w:t>
          </w:r>
          <w:r w:rsidRPr="00D51F6A">
            <w:rPr>
              <w:rFonts w:ascii="Arial" w:hAnsi="Arial" w:cs="Arial"/>
              <w:szCs w:val="22"/>
            </w:rPr>
            <w:t>.</w:t>
          </w:r>
        </w:p>
        <w:p w14:paraId="52A32AAD" w14:textId="77777777" w:rsidR="00D51F6A" w:rsidRPr="00D51F6A" w:rsidRDefault="00D51F6A" w:rsidP="00D51F6A">
          <w:pPr>
            <w:rPr>
              <w:rFonts w:ascii="Arial" w:hAnsi="Arial" w:cs="Arial"/>
              <w:szCs w:val="22"/>
            </w:rPr>
          </w:pPr>
        </w:p>
        <w:p w14:paraId="58A9236F" w14:textId="77777777" w:rsidR="00AA3939" w:rsidRPr="00D51F6A" w:rsidRDefault="00AA3939" w:rsidP="00D51F6A">
          <w:pPr>
            <w:pStyle w:val="ListParagraph"/>
            <w:numPr>
              <w:ilvl w:val="0"/>
              <w:numId w:val="2"/>
            </w:numPr>
            <w:rPr>
              <w:rFonts w:ascii="Arial" w:hAnsi="Arial" w:cs="Arial"/>
              <w:szCs w:val="22"/>
            </w:rPr>
          </w:pPr>
          <w:r w:rsidRPr="00D51F6A">
            <w:rPr>
              <w:rFonts w:ascii="Arial" w:hAnsi="Arial" w:cs="Arial"/>
              <w:szCs w:val="22"/>
            </w:rPr>
            <w:t xml:space="preserve">Schools funding is currently distributed in three ‘blocks’ covering early years, </w:t>
          </w:r>
          <w:r w:rsidR="007D53FA" w:rsidRPr="00D51F6A">
            <w:rPr>
              <w:rFonts w:ascii="Arial" w:hAnsi="Arial" w:cs="Arial"/>
              <w:szCs w:val="22"/>
            </w:rPr>
            <w:t>schools and high needs but councils, in discussion with schools, have flexibility to move money between blocks. The first consultation proposed ending this flexibility and ring-fencing the schools block to prevent resources being transferred to other blocks. The LGA, among others, raised strong concerns that this inflexibility could potentially have a negative impact on pupils with high needs.</w:t>
          </w:r>
        </w:p>
        <w:p w14:paraId="6BC14B70" w14:textId="77777777" w:rsidR="00D51F6A" w:rsidRPr="00D51F6A" w:rsidRDefault="00D51F6A" w:rsidP="00D51F6A">
          <w:pPr>
            <w:rPr>
              <w:rFonts w:ascii="Arial" w:hAnsi="Arial" w:cs="Arial"/>
              <w:szCs w:val="22"/>
            </w:rPr>
          </w:pPr>
        </w:p>
        <w:p w14:paraId="7177FA07" w14:textId="77777777" w:rsidR="007D53FA" w:rsidRPr="00D51F6A" w:rsidRDefault="007D53FA" w:rsidP="00D51F6A">
          <w:pPr>
            <w:pStyle w:val="ListParagraph"/>
            <w:numPr>
              <w:ilvl w:val="0"/>
              <w:numId w:val="2"/>
            </w:numPr>
            <w:rPr>
              <w:rFonts w:ascii="Arial" w:hAnsi="Arial" w:cs="Arial"/>
              <w:szCs w:val="22"/>
            </w:rPr>
          </w:pPr>
          <w:r w:rsidRPr="00D51F6A">
            <w:rPr>
              <w:rFonts w:ascii="Arial" w:hAnsi="Arial" w:cs="Arial"/>
              <w:szCs w:val="22"/>
            </w:rPr>
            <w:t xml:space="preserve">Although the consultation paper confirms that the Government intends to ring-fence the schools block in 2018 </w:t>
          </w:r>
          <w:r w:rsidR="00847D68" w:rsidRPr="00D51F6A">
            <w:rPr>
              <w:rFonts w:ascii="Arial" w:hAnsi="Arial" w:cs="Arial"/>
              <w:szCs w:val="22"/>
            </w:rPr>
            <w:t>–</w:t>
          </w:r>
          <w:r w:rsidRPr="00D51F6A">
            <w:rPr>
              <w:rFonts w:ascii="Arial" w:hAnsi="Arial" w:cs="Arial"/>
              <w:szCs w:val="22"/>
            </w:rPr>
            <w:t xml:space="preserve"> 19</w:t>
          </w:r>
          <w:r w:rsidR="00847D68" w:rsidRPr="00D51F6A">
            <w:rPr>
              <w:rFonts w:ascii="Arial" w:hAnsi="Arial" w:cs="Arial"/>
              <w:szCs w:val="22"/>
            </w:rPr>
            <w:t xml:space="preserve">, there will now be some flexibility for councils, with the explicit agreement of schools, to move funds between the schools and high needs block. </w:t>
          </w:r>
          <w:proofErr w:type="spellStart"/>
          <w:r w:rsidR="00847D68" w:rsidRPr="00D51F6A">
            <w:rPr>
              <w:rFonts w:ascii="Arial" w:hAnsi="Arial" w:cs="Arial"/>
              <w:szCs w:val="22"/>
            </w:rPr>
            <w:t>DfE</w:t>
          </w:r>
          <w:proofErr w:type="spellEnd"/>
          <w:r w:rsidR="00847D68" w:rsidRPr="00D51F6A">
            <w:rPr>
              <w:rFonts w:ascii="Arial" w:hAnsi="Arial" w:cs="Arial"/>
              <w:szCs w:val="22"/>
            </w:rPr>
            <w:t xml:space="preserve"> also intend to look at retaining some flexibility from 2019 – 20 when the full national formula comes into force. Each authority’s high needs block will be protected from any loss </w:t>
          </w:r>
          <w:r w:rsidR="00C45088" w:rsidRPr="00D51F6A">
            <w:rPr>
              <w:rFonts w:ascii="Arial" w:hAnsi="Arial" w:cs="Arial"/>
              <w:szCs w:val="22"/>
            </w:rPr>
            <w:t xml:space="preserve">in cash terms </w:t>
          </w:r>
          <w:r w:rsidR="00847D68" w:rsidRPr="00D51F6A">
            <w:rPr>
              <w:rFonts w:ascii="Arial" w:hAnsi="Arial" w:cs="Arial"/>
              <w:szCs w:val="22"/>
            </w:rPr>
            <w:t xml:space="preserve">as a result of the introduction of the national formula and </w:t>
          </w:r>
          <w:r w:rsidR="00F21799" w:rsidRPr="00D51F6A">
            <w:rPr>
              <w:rFonts w:ascii="Arial" w:hAnsi="Arial" w:cs="Arial"/>
              <w:szCs w:val="22"/>
            </w:rPr>
            <w:t xml:space="preserve">funding will be provided to councils </w:t>
          </w:r>
          <w:r w:rsidR="00C45088" w:rsidRPr="00D51F6A">
            <w:rPr>
              <w:rFonts w:ascii="Arial" w:hAnsi="Arial" w:cs="Arial"/>
              <w:szCs w:val="22"/>
            </w:rPr>
            <w:t xml:space="preserve">to </w:t>
          </w:r>
          <w:r w:rsidR="00F21799" w:rsidRPr="00D51F6A">
            <w:rPr>
              <w:rFonts w:ascii="Arial" w:hAnsi="Arial" w:cs="Arial"/>
              <w:szCs w:val="22"/>
            </w:rPr>
            <w:t>support them in preparing and implementing strategic plans for allocating high needs funding.</w:t>
          </w:r>
        </w:p>
        <w:p w14:paraId="22BFBF94" w14:textId="77777777" w:rsidR="00D51F6A" w:rsidRPr="00D51F6A" w:rsidRDefault="00D51F6A" w:rsidP="00D51F6A">
          <w:pPr>
            <w:rPr>
              <w:rFonts w:ascii="Arial" w:hAnsi="Arial" w:cs="Arial"/>
              <w:szCs w:val="22"/>
            </w:rPr>
          </w:pPr>
        </w:p>
        <w:p w14:paraId="31254CEF" w14:textId="77777777" w:rsidR="00F21799" w:rsidRPr="00D51F6A" w:rsidRDefault="00F21799" w:rsidP="00D51F6A">
          <w:pPr>
            <w:pStyle w:val="ListParagraph"/>
            <w:numPr>
              <w:ilvl w:val="0"/>
              <w:numId w:val="2"/>
            </w:numPr>
            <w:rPr>
              <w:rFonts w:ascii="Arial" w:hAnsi="Arial" w:cs="Arial"/>
              <w:szCs w:val="22"/>
            </w:rPr>
          </w:pPr>
          <w:r w:rsidRPr="00D51F6A">
            <w:rPr>
              <w:rFonts w:ascii="Arial" w:hAnsi="Arial" w:cs="Arial"/>
              <w:szCs w:val="22"/>
            </w:rPr>
            <w:t>Much of the detail in the consultation paper focuses on the inclusion and weighting of different factors in the proposed national formula. As this is a distributional issue, with different factors affecting schools and council areas in different ways, it is unlikely that the LGA will be able to comment on this aspect of the consultation.</w:t>
          </w:r>
        </w:p>
        <w:p w14:paraId="7F054131" w14:textId="77777777" w:rsidR="00D51F6A" w:rsidRPr="00D51F6A" w:rsidRDefault="00D51F6A" w:rsidP="00D51F6A">
          <w:pPr>
            <w:rPr>
              <w:rFonts w:ascii="Arial" w:hAnsi="Arial" w:cs="Arial"/>
              <w:szCs w:val="22"/>
            </w:rPr>
          </w:pPr>
        </w:p>
        <w:p w14:paraId="07A2E2E0" w14:textId="77777777" w:rsidR="003C1FA7" w:rsidRDefault="00F21799" w:rsidP="00D51F6A">
          <w:pPr>
            <w:rPr>
              <w:rFonts w:ascii="Arial" w:hAnsi="Arial" w:cs="Arial"/>
              <w:szCs w:val="22"/>
              <w:u w:val="single"/>
            </w:rPr>
          </w:pPr>
          <w:r w:rsidRPr="00D51F6A">
            <w:rPr>
              <w:rFonts w:ascii="Arial" w:hAnsi="Arial" w:cs="Arial"/>
              <w:szCs w:val="22"/>
              <w:u w:val="single"/>
            </w:rPr>
            <w:t>Transitional protections</w:t>
          </w:r>
        </w:p>
        <w:p w14:paraId="0EE65869" w14:textId="77777777" w:rsidR="00D51F6A" w:rsidRPr="00D51F6A" w:rsidRDefault="00D51F6A" w:rsidP="00D51F6A">
          <w:pPr>
            <w:rPr>
              <w:rFonts w:ascii="Arial" w:hAnsi="Arial" w:cs="Arial"/>
              <w:szCs w:val="22"/>
              <w:u w:val="single"/>
            </w:rPr>
          </w:pPr>
        </w:p>
        <w:p w14:paraId="35DA6DFD" w14:textId="77777777" w:rsidR="003C1FA7" w:rsidRPr="00D51F6A" w:rsidRDefault="00F21799" w:rsidP="00D51F6A">
          <w:pPr>
            <w:pStyle w:val="ListParagraph"/>
            <w:numPr>
              <w:ilvl w:val="0"/>
              <w:numId w:val="2"/>
            </w:numPr>
            <w:rPr>
              <w:rFonts w:ascii="Arial" w:hAnsi="Arial" w:cs="Arial"/>
              <w:szCs w:val="22"/>
            </w:rPr>
          </w:pPr>
          <w:r w:rsidRPr="00D51F6A">
            <w:rPr>
              <w:rFonts w:ascii="Arial" w:hAnsi="Arial" w:cs="Arial"/>
              <w:szCs w:val="22"/>
            </w:rPr>
            <w:t>Probably the most significant protection given to schools is that no school will lose more than 3% per pupil as a result of the introduction of the national funding formula. There will also be a minimum funding guarantee that no school will l</w:t>
          </w:r>
          <w:r w:rsidR="00024122" w:rsidRPr="00D51F6A">
            <w:rPr>
              <w:rFonts w:ascii="Arial" w:hAnsi="Arial" w:cs="Arial"/>
              <w:szCs w:val="22"/>
            </w:rPr>
            <w:t>ose more than 1.5% per pupil year on year. To partly fund these protections schools due to gain will be limited to increases of up to 3% per pupil in 2018 – 19 and 2.5% per pupil in 2019 – 20.</w:t>
          </w:r>
        </w:p>
        <w:p w14:paraId="17BA6572" w14:textId="77777777" w:rsidR="00D51F6A" w:rsidRPr="00D51F6A" w:rsidRDefault="00D51F6A" w:rsidP="00D51F6A">
          <w:pPr>
            <w:rPr>
              <w:rFonts w:ascii="Arial" w:hAnsi="Arial" w:cs="Arial"/>
              <w:szCs w:val="22"/>
            </w:rPr>
          </w:pPr>
        </w:p>
        <w:p w14:paraId="64D2746B" w14:textId="77777777" w:rsidR="00461436" w:rsidRPr="00D51F6A" w:rsidRDefault="00461436" w:rsidP="00D51F6A">
          <w:pPr>
            <w:pStyle w:val="ListParagraph"/>
            <w:numPr>
              <w:ilvl w:val="0"/>
              <w:numId w:val="2"/>
            </w:numPr>
            <w:rPr>
              <w:rFonts w:ascii="Arial" w:hAnsi="Arial" w:cs="Arial"/>
              <w:szCs w:val="22"/>
            </w:rPr>
          </w:pPr>
          <w:r w:rsidRPr="00D51F6A">
            <w:rPr>
              <w:rFonts w:ascii="Arial" w:hAnsi="Arial" w:cs="Arial"/>
              <w:szCs w:val="22"/>
            </w:rPr>
            <w:t xml:space="preserve">At a local authority level, </w:t>
          </w:r>
          <w:r w:rsidR="0001081C" w:rsidRPr="00D51F6A">
            <w:rPr>
              <w:rFonts w:ascii="Arial" w:hAnsi="Arial" w:cs="Arial"/>
              <w:szCs w:val="22"/>
            </w:rPr>
            <w:t xml:space="preserve">101 council areas will see an increase in funding as a result of the </w:t>
          </w:r>
          <w:r w:rsidR="00C83F2C" w:rsidRPr="00D51F6A">
            <w:rPr>
              <w:rFonts w:ascii="Arial" w:hAnsi="Arial" w:cs="Arial"/>
              <w:szCs w:val="22"/>
            </w:rPr>
            <w:t>proposed changes</w:t>
          </w:r>
          <w:r w:rsidR="0001081C" w:rsidRPr="00D51F6A">
            <w:rPr>
              <w:rFonts w:ascii="Arial" w:hAnsi="Arial" w:cs="Arial"/>
              <w:szCs w:val="22"/>
            </w:rPr>
            <w:t xml:space="preserve"> and 49 will see losses. The range of </w:t>
          </w:r>
          <w:r w:rsidR="00C83F2C" w:rsidRPr="00D51F6A">
            <w:rPr>
              <w:rFonts w:ascii="Arial" w:hAnsi="Arial" w:cs="Arial"/>
              <w:szCs w:val="22"/>
            </w:rPr>
            <w:t xml:space="preserve">gains and losses </w:t>
          </w:r>
          <w:r w:rsidR="0001081C" w:rsidRPr="00D51F6A">
            <w:rPr>
              <w:rFonts w:ascii="Arial" w:hAnsi="Arial" w:cs="Arial"/>
              <w:szCs w:val="22"/>
            </w:rPr>
            <w:t xml:space="preserve">will be </w:t>
          </w:r>
          <w:r w:rsidR="0001081C" w:rsidRPr="00D51F6A">
            <w:rPr>
              <w:rFonts w:ascii="Arial" w:hAnsi="Arial" w:cs="Arial"/>
              <w:szCs w:val="22"/>
            </w:rPr>
            <w:lastRenderedPageBreak/>
            <w:t>between +8.6% and -2.8%</w:t>
          </w:r>
          <w:r w:rsidR="00C83F2C" w:rsidRPr="00D51F6A">
            <w:rPr>
              <w:rFonts w:ascii="Arial" w:hAnsi="Arial" w:cs="Arial"/>
              <w:szCs w:val="22"/>
            </w:rPr>
            <w:t xml:space="preserve"> per pupil</w:t>
          </w:r>
          <w:r w:rsidR="0001081C" w:rsidRPr="00D51F6A">
            <w:rPr>
              <w:rFonts w:ascii="Arial" w:hAnsi="Arial" w:cs="Arial"/>
              <w:szCs w:val="22"/>
            </w:rPr>
            <w:t xml:space="preserve">. </w:t>
          </w:r>
          <w:r w:rsidR="00C83F2C" w:rsidRPr="00D51F6A">
            <w:rPr>
              <w:rFonts w:ascii="Arial" w:hAnsi="Arial" w:cs="Arial"/>
              <w:szCs w:val="22"/>
            </w:rPr>
            <w:t>The majority (</w:t>
          </w:r>
          <w:r w:rsidR="0001081C" w:rsidRPr="00D51F6A">
            <w:rPr>
              <w:rFonts w:ascii="Arial" w:hAnsi="Arial" w:cs="Arial"/>
              <w:szCs w:val="22"/>
            </w:rPr>
            <w:t>81%</w:t>
          </w:r>
          <w:r w:rsidR="00C83F2C" w:rsidRPr="00D51F6A">
            <w:rPr>
              <w:rFonts w:ascii="Arial" w:hAnsi="Arial" w:cs="Arial"/>
              <w:szCs w:val="22"/>
            </w:rPr>
            <w:t>)</w:t>
          </w:r>
          <w:r w:rsidR="0001081C" w:rsidRPr="00D51F6A">
            <w:rPr>
              <w:rFonts w:ascii="Arial" w:hAnsi="Arial" w:cs="Arial"/>
              <w:szCs w:val="22"/>
            </w:rPr>
            <w:t xml:space="preserve"> of council ar</w:t>
          </w:r>
          <w:r w:rsidR="00C83F2C" w:rsidRPr="00D51F6A">
            <w:rPr>
              <w:rFonts w:ascii="Arial" w:hAnsi="Arial" w:cs="Arial"/>
              <w:szCs w:val="22"/>
            </w:rPr>
            <w:t>eas will experience a change in overall funding in the range of +3% and -3%.</w:t>
          </w:r>
        </w:p>
        <w:p w14:paraId="78C91AF0" w14:textId="77777777" w:rsidR="00D51F6A" w:rsidRPr="00D51F6A" w:rsidRDefault="00D51F6A" w:rsidP="00D51F6A">
          <w:pPr>
            <w:rPr>
              <w:rFonts w:ascii="Arial" w:hAnsi="Arial" w:cs="Arial"/>
              <w:szCs w:val="22"/>
            </w:rPr>
          </w:pPr>
        </w:p>
        <w:p w14:paraId="561B62DF" w14:textId="77777777" w:rsidR="00024122" w:rsidRDefault="00E4767B" w:rsidP="00D51F6A">
          <w:pPr>
            <w:rPr>
              <w:rFonts w:ascii="Arial" w:hAnsi="Arial" w:cs="Arial"/>
              <w:szCs w:val="22"/>
              <w:u w:val="single"/>
            </w:rPr>
          </w:pPr>
          <w:r w:rsidRPr="00D51F6A">
            <w:rPr>
              <w:rFonts w:ascii="Arial" w:hAnsi="Arial" w:cs="Arial"/>
              <w:szCs w:val="22"/>
              <w:u w:val="single"/>
            </w:rPr>
            <w:t>Central school services block</w:t>
          </w:r>
        </w:p>
        <w:p w14:paraId="73ACDE40" w14:textId="77777777" w:rsidR="00D51F6A" w:rsidRPr="00D51F6A" w:rsidRDefault="00D51F6A" w:rsidP="00D51F6A">
          <w:pPr>
            <w:rPr>
              <w:rFonts w:ascii="Arial" w:hAnsi="Arial" w:cs="Arial"/>
              <w:szCs w:val="22"/>
              <w:u w:val="single"/>
            </w:rPr>
          </w:pPr>
        </w:p>
        <w:p w14:paraId="49D723E7" w14:textId="77777777" w:rsidR="003C1FA7" w:rsidRPr="00D51F6A" w:rsidRDefault="00E4767B" w:rsidP="00D51F6A">
          <w:pPr>
            <w:pStyle w:val="ListParagraph"/>
            <w:numPr>
              <w:ilvl w:val="0"/>
              <w:numId w:val="2"/>
            </w:numPr>
            <w:rPr>
              <w:rFonts w:ascii="Arial" w:hAnsi="Arial" w:cs="Arial"/>
              <w:szCs w:val="22"/>
            </w:rPr>
          </w:pPr>
          <w:r w:rsidRPr="00D51F6A">
            <w:rPr>
              <w:rFonts w:ascii="Arial" w:hAnsi="Arial" w:cs="Arial"/>
              <w:szCs w:val="22"/>
            </w:rPr>
            <w:t>As proposed in the first consultation, a fourth block will be created – the central schools services block – to hold the funding councils will be left with for their continuing education funding responsibil</w:t>
          </w:r>
          <w:r w:rsidR="00C83F2C" w:rsidRPr="00D51F6A">
            <w:rPr>
              <w:rFonts w:ascii="Arial" w:hAnsi="Arial" w:cs="Arial"/>
              <w:szCs w:val="22"/>
            </w:rPr>
            <w:t xml:space="preserve">ities. </w:t>
          </w:r>
          <w:r w:rsidRPr="00D51F6A">
            <w:rPr>
              <w:rFonts w:ascii="Arial" w:hAnsi="Arial" w:cs="Arial"/>
              <w:szCs w:val="22"/>
            </w:rPr>
            <w:t xml:space="preserve">£600 million will be cut from the Education Services Grant (ESG) paid to councils and academies, but councils will continue to receive ESG for the duties they retain </w:t>
          </w:r>
          <w:r w:rsidR="00C83F2C" w:rsidRPr="00D51F6A">
            <w:rPr>
              <w:rFonts w:ascii="Arial" w:hAnsi="Arial" w:cs="Arial"/>
              <w:szCs w:val="22"/>
            </w:rPr>
            <w:t>for</w:t>
          </w:r>
          <w:r w:rsidRPr="00D51F6A">
            <w:rPr>
              <w:rFonts w:ascii="Arial" w:hAnsi="Arial" w:cs="Arial"/>
              <w:szCs w:val="22"/>
            </w:rPr>
            <w:t xml:space="preserve"> all local schools, including academies.</w:t>
          </w:r>
        </w:p>
        <w:p w14:paraId="5D892910" w14:textId="77777777" w:rsidR="00D51F6A" w:rsidRPr="00D51F6A" w:rsidRDefault="00D51F6A" w:rsidP="00D51F6A">
          <w:pPr>
            <w:rPr>
              <w:rFonts w:ascii="Arial" w:hAnsi="Arial" w:cs="Arial"/>
              <w:szCs w:val="22"/>
            </w:rPr>
          </w:pPr>
        </w:p>
        <w:p w14:paraId="71F923F9" w14:textId="77777777" w:rsidR="00F94021" w:rsidRPr="00D51F6A" w:rsidRDefault="00E4767B" w:rsidP="00D51F6A">
          <w:pPr>
            <w:pStyle w:val="ListParagraph"/>
            <w:numPr>
              <w:ilvl w:val="0"/>
              <w:numId w:val="2"/>
            </w:numPr>
            <w:rPr>
              <w:rFonts w:ascii="Arial" w:hAnsi="Arial" w:cs="Arial"/>
              <w:szCs w:val="22"/>
            </w:rPr>
          </w:pPr>
          <w:r w:rsidRPr="00D51F6A">
            <w:rPr>
              <w:rFonts w:ascii="Arial" w:hAnsi="Arial" w:cs="Arial"/>
              <w:szCs w:val="22"/>
            </w:rPr>
            <w:t xml:space="preserve">Councils </w:t>
          </w:r>
          <w:r w:rsidR="00F94021" w:rsidRPr="00D51F6A">
            <w:rPr>
              <w:rFonts w:ascii="Arial" w:hAnsi="Arial" w:cs="Arial"/>
              <w:szCs w:val="22"/>
            </w:rPr>
            <w:t>also ‘top slice’ the schools block to fund some</w:t>
          </w:r>
          <w:r w:rsidR="00C83F2C" w:rsidRPr="00D51F6A">
            <w:rPr>
              <w:rFonts w:ascii="Arial" w:hAnsi="Arial" w:cs="Arial"/>
              <w:szCs w:val="22"/>
            </w:rPr>
            <w:t xml:space="preserve"> of their statutory</w:t>
          </w:r>
          <w:r w:rsidR="00F94021" w:rsidRPr="00D51F6A">
            <w:rPr>
              <w:rFonts w:ascii="Arial" w:hAnsi="Arial" w:cs="Arial"/>
              <w:szCs w:val="22"/>
            </w:rPr>
            <w:t xml:space="preserve"> duties such as admissions</w:t>
          </w:r>
          <w:r w:rsidR="00C83F2C" w:rsidRPr="00D51F6A">
            <w:rPr>
              <w:rFonts w:ascii="Arial" w:hAnsi="Arial" w:cs="Arial"/>
              <w:szCs w:val="22"/>
            </w:rPr>
            <w:t xml:space="preserve">, </w:t>
          </w:r>
          <w:r w:rsidR="00F94021" w:rsidRPr="00D51F6A">
            <w:rPr>
              <w:rFonts w:ascii="Arial" w:hAnsi="Arial" w:cs="Arial"/>
              <w:szCs w:val="22"/>
            </w:rPr>
            <w:t xml:space="preserve">the funding of Schools Forums and historical commitments such as equal pay and PFI contracts – a national total of nearly £700 million. As well as the residual ESG funding, this centrally held funding will be paid into the central school services block. </w:t>
          </w:r>
        </w:p>
        <w:p w14:paraId="7DE60D80" w14:textId="77777777" w:rsidR="00D51F6A" w:rsidRPr="00D51F6A" w:rsidRDefault="00D51F6A" w:rsidP="00D51F6A">
          <w:pPr>
            <w:rPr>
              <w:rFonts w:ascii="Arial" w:hAnsi="Arial" w:cs="Arial"/>
              <w:szCs w:val="22"/>
            </w:rPr>
          </w:pPr>
        </w:p>
        <w:p w14:paraId="7DA0E60D" w14:textId="77777777" w:rsidR="00E4767B" w:rsidRPr="00D51F6A" w:rsidRDefault="00C86479" w:rsidP="00D51F6A">
          <w:pPr>
            <w:pStyle w:val="ListParagraph"/>
            <w:numPr>
              <w:ilvl w:val="0"/>
              <w:numId w:val="2"/>
            </w:numPr>
            <w:rPr>
              <w:rFonts w:ascii="Arial" w:hAnsi="Arial" w:cs="Arial"/>
              <w:szCs w:val="22"/>
            </w:rPr>
          </w:pPr>
          <w:r w:rsidRPr="00D51F6A">
            <w:rPr>
              <w:rFonts w:ascii="Arial" w:hAnsi="Arial" w:cs="Arial"/>
              <w:szCs w:val="22"/>
            </w:rPr>
            <w:t>T</w:t>
          </w:r>
          <w:r w:rsidR="00F94021" w:rsidRPr="00D51F6A">
            <w:rPr>
              <w:rFonts w:ascii="Arial" w:hAnsi="Arial" w:cs="Arial"/>
              <w:szCs w:val="22"/>
            </w:rPr>
            <w:t xml:space="preserve">he amounts councils hold centrally in this way varies significantly from authority to authority and </w:t>
          </w:r>
          <w:proofErr w:type="spellStart"/>
          <w:r w:rsidR="00F94021" w:rsidRPr="00D51F6A">
            <w:rPr>
              <w:rFonts w:ascii="Arial" w:hAnsi="Arial" w:cs="Arial"/>
              <w:szCs w:val="22"/>
            </w:rPr>
            <w:t>DfE</w:t>
          </w:r>
          <w:proofErr w:type="spellEnd"/>
          <w:r w:rsidR="00F94021" w:rsidRPr="00D51F6A">
            <w:rPr>
              <w:rFonts w:ascii="Arial" w:hAnsi="Arial" w:cs="Arial"/>
              <w:szCs w:val="22"/>
            </w:rPr>
            <w:t xml:space="preserve"> intends to move to a per-pupil rate of central funding (in line with ESG)</w:t>
          </w:r>
          <w:r w:rsidR="00C83F2C" w:rsidRPr="00D51F6A">
            <w:rPr>
              <w:rFonts w:ascii="Arial" w:hAnsi="Arial" w:cs="Arial"/>
              <w:szCs w:val="22"/>
            </w:rPr>
            <w:t>,</w:t>
          </w:r>
          <w:r w:rsidR="00F94021" w:rsidRPr="00D51F6A">
            <w:rPr>
              <w:rFonts w:ascii="Arial" w:hAnsi="Arial" w:cs="Arial"/>
              <w:szCs w:val="22"/>
            </w:rPr>
            <w:t xml:space="preserve"> so some councils will lose in this change and some may gain. There will be transitional protections to ensure no council loses more than 2.5% funding as a result of this change in 2018 – 2019 and 2019 – 2020 and gains will be capped at 2.5% each </w:t>
          </w:r>
          <w:r w:rsidRPr="00D51F6A">
            <w:rPr>
              <w:rFonts w:ascii="Arial" w:hAnsi="Arial" w:cs="Arial"/>
              <w:szCs w:val="22"/>
            </w:rPr>
            <w:t>year</w:t>
          </w:r>
          <w:r w:rsidR="00F94021" w:rsidRPr="00D51F6A">
            <w:rPr>
              <w:rFonts w:ascii="Arial" w:hAnsi="Arial" w:cs="Arial"/>
              <w:szCs w:val="22"/>
            </w:rPr>
            <w:t>.</w:t>
          </w:r>
        </w:p>
        <w:p w14:paraId="20A678FC" w14:textId="77777777" w:rsidR="00D51F6A" w:rsidRPr="00D51F6A" w:rsidRDefault="00D51F6A" w:rsidP="00D51F6A">
          <w:pPr>
            <w:rPr>
              <w:rFonts w:ascii="Arial" w:hAnsi="Arial" w:cs="Arial"/>
              <w:szCs w:val="22"/>
            </w:rPr>
          </w:pPr>
        </w:p>
        <w:p w14:paraId="2D7C238E" w14:textId="77777777" w:rsidR="00003E3E" w:rsidRPr="00D51F6A" w:rsidRDefault="00F94021" w:rsidP="00D51F6A">
          <w:pPr>
            <w:pStyle w:val="ListParagraph"/>
            <w:numPr>
              <w:ilvl w:val="0"/>
              <w:numId w:val="2"/>
            </w:numPr>
            <w:rPr>
              <w:rFonts w:ascii="Arial" w:hAnsi="Arial" w:cs="Arial"/>
              <w:szCs w:val="22"/>
            </w:rPr>
          </w:pPr>
          <w:r w:rsidRPr="00D51F6A">
            <w:rPr>
              <w:rFonts w:ascii="Arial" w:hAnsi="Arial" w:cs="Arial"/>
              <w:szCs w:val="22"/>
            </w:rPr>
            <w:t>The Government acknowledges that the loss of the majority of ESG funding</w:t>
          </w:r>
          <w:r w:rsidR="003E106F" w:rsidRPr="00D51F6A">
            <w:rPr>
              <w:rFonts w:ascii="Arial" w:hAnsi="Arial" w:cs="Arial"/>
              <w:szCs w:val="22"/>
            </w:rPr>
            <w:t xml:space="preserve"> may mean councils need to find alternative sources of funding </w:t>
          </w:r>
          <w:r w:rsidR="00C45088" w:rsidRPr="00D51F6A">
            <w:rPr>
              <w:rFonts w:ascii="Arial" w:hAnsi="Arial" w:cs="Arial"/>
              <w:szCs w:val="22"/>
            </w:rPr>
            <w:t>for</w:t>
          </w:r>
          <w:r w:rsidR="003E106F" w:rsidRPr="00D51F6A">
            <w:rPr>
              <w:rFonts w:ascii="Arial" w:hAnsi="Arial" w:cs="Arial"/>
              <w:szCs w:val="22"/>
            </w:rPr>
            <w:t xml:space="preserve"> </w:t>
          </w:r>
          <w:r w:rsidR="00C45088" w:rsidRPr="00D51F6A">
            <w:rPr>
              <w:rFonts w:ascii="Arial" w:hAnsi="Arial" w:cs="Arial"/>
              <w:szCs w:val="22"/>
            </w:rPr>
            <w:t xml:space="preserve">the </w:t>
          </w:r>
          <w:r w:rsidR="00C86479" w:rsidRPr="00D51F6A">
            <w:rPr>
              <w:rFonts w:ascii="Arial" w:hAnsi="Arial" w:cs="Arial"/>
              <w:szCs w:val="22"/>
            </w:rPr>
            <w:t xml:space="preserve">statutory </w:t>
          </w:r>
          <w:r w:rsidR="003E106F" w:rsidRPr="00D51F6A">
            <w:rPr>
              <w:rFonts w:ascii="Arial" w:hAnsi="Arial" w:cs="Arial"/>
              <w:szCs w:val="22"/>
            </w:rPr>
            <w:t xml:space="preserve">services </w:t>
          </w:r>
          <w:r w:rsidR="00C45088" w:rsidRPr="00D51F6A">
            <w:rPr>
              <w:rFonts w:ascii="Arial" w:hAnsi="Arial" w:cs="Arial"/>
              <w:szCs w:val="22"/>
            </w:rPr>
            <w:t xml:space="preserve">they are required to provide </w:t>
          </w:r>
          <w:r w:rsidR="003E106F" w:rsidRPr="00D51F6A">
            <w:rPr>
              <w:rFonts w:ascii="Arial" w:hAnsi="Arial" w:cs="Arial"/>
              <w:szCs w:val="22"/>
            </w:rPr>
            <w:t>to maintained schools</w:t>
          </w:r>
          <w:r w:rsidR="00C86479" w:rsidRPr="00D51F6A">
            <w:rPr>
              <w:rFonts w:ascii="Arial" w:hAnsi="Arial" w:cs="Arial"/>
              <w:szCs w:val="22"/>
            </w:rPr>
            <w:t>. S</w:t>
          </w:r>
          <w:r w:rsidR="003E106F" w:rsidRPr="00D51F6A">
            <w:rPr>
              <w:rFonts w:ascii="Arial" w:hAnsi="Arial" w:cs="Arial"/>
              <w:szCs w:val="22"/>
            </w:rPr>
            <w:t>o councils will be able to agree a top</w:t>
          </w:r>
          <w:r w:rsidR="00C86479" w:rsidRPr="00D51F6A">
            <w:rPr>
              <w:rFonts w:ascii="Arial" w:hAnsi="Arial" w:cs="Arial"/>
              <w:szCs w:val="22"/>
            </w:rPr>
            <w:t xml:space="preserve"> </w:t>
          </w:r>
          <w:r w:rsidR="003E106F" w:rsidRPr="00D51F6A">
            <w:rPr>
              <w:rFonts w:ascii="Arial" w:hAnsi="Arial" w:cs="Arial"/>
              <w:szCs w:val="22"/>
            </w:rPr>
            <w:t>slice of the schools block with maintained schools</w:t>
          </w:r>
          <w:r w:rsidR="00C86479" w:rsidRPr="00D51F6A">
            <w:rPr>
              <w:rFonts w:ascii="Arial" w:hAnsi="Arial" w:cs="Arial"/>
              <w:szCs w:val="22"/>
            </w:rPr>
            <w:t xml:space="preserve"> to fund these statutory duties – but only with schools’ agreement. In effect maintained schools will be asked to fund council statutory duties </w:t>
          </w:r>
          <w:r w:rsidR="009B1127" w:rsidRPr="00D51F6A">
            <w:rPr>
              <w:rFonts w:ascii="Arial" w:hAnsi="Arial" w:cs="Arial"/>
              <w:szCs w:val="22"/>
            </w:rPr>
            <w:t>from their own budgets</w:t>
          </w:r>
          <w:r w:rsidR="00C86479" w:rsidRPr="00D51F6A">
            <w:rPr>
              <w:rFonts w:ascii="Arial" w:hAnsi="Arial" w:cs="Arial"/>
              <w:szCs w:val="22"/>
            </w:rPr>
            <w:t>.</w:t>
          </w:r>
        </w:p>
        <w:p w14:paraId="0E6CC76B" w14:textId="77777777" w:rsidR="00D51F6A" w:rsidRPr="00D51F6A" w:rsidRDefault="00D51F6A" w:rsidP="00D51F6A">
          <w:pPr>
            <w:rPr>
              <w:rFonts w:ascii="Arial" w:hAnsi="Arial" w:cs="Arial"/>
              <w:szCs w:val="22"/>
            </w:rPr>
          </w:pPr>
        </w:p>
        <w:p w14:paraId="7E2B1C9F" w14:textId="77777777" w:rsidR="00F94021" w:rsidRPr="00D51F6A" w:rsidRDefault="00003E3E" w:rsidP="00D51F6A">
          <w:pPr>
            <w:pStyle w:val="ListParagraph"/>
            <w:numPr>
              <w:ilvl w:val="0"/>
              <w:numId w:val="2"/>
            </w:numPr>
            <w:rPr>
              <w:rFonts w:ascii="Arial" w:hAnsi="Arial" w:cs="Arial"/>
              <w:szCs w:val="22"/>
            </w:rPr>
          </w:pPr>
          <w:r w:rsidRPr="00D51F6A">
            <w:rPr>
              <w:rFonts w:ascii="Arial" w:hAnsi="Arial" w:cs="Arial"/>
              <w:szCs w:val="22"/>
            </w:rPr>
            <w:t>In the transitional year of the ‘soft formula’ councils will also be able to agree with maintained schools a top slice for additional school improvement support</w:t>
          </w:r>
          <w:r w:rsidR="00C45088" w:rsidRPr="00D51F6A">
            <w:rPr>
              <w:rFonts w:ascii="Arial" w:hAnsi="Arial" w:cs="Arial"/>
              <w:szCs w:val="22"/>
            </w:rPr>
            <w:t>. However</w:t>
          </w:r>
          <w:r w:rsidRPr="00D51F6A">
            <w:rPr>
              <w:rFonts w:ascii="Arial" w:hAnsi="Arial" w:cs="Arial"/>
              <w:szCs w:val="22"/>
            </w:rPr>
            <w:t>, from 2019 – 20</w:t>
          </w:r>
          <w:r w:rsidR="00C45088" w:rsidRPr="00D51F6A">
            <w:rPr>
              <w:rFonts w:ascii="Arial" w:hAnsi="Arial" w:cs="Arial"/>
              <w:szCs w:val="22"/>
            </w:rPr>
            <w:t xml:space="preserve"> when the hard formula</w:t>
          </w:r>
          <w:r w:rsidRPr="00D51F6A">
            <w:rPr>
              <w:rFonts w:ascii="Arial" w:hAnsi="Arial" w:cs="Arial"/>
              <w:szCs w:val="22"/>
            </w:rPr>
            <w:t xml:space="preserve"> is introduced</w:t>
          </w:r>
          <w:r w:rsidR="00C45088" w:rsidRPr="00D51F6A">
            <w:rPr>
              <w:rFonts w:ascii="Arial" w:hAnsi="Arial" w:cs="Arial"/>
              <w:szCs w:val="22"/>
            </w:rPr>
            <w:t>,</w:t>
          </w:r>
          <w:r w:rsidRPr="00D51F6A">
            <w:rPr>
              <w:rFonts w:ascii="Arial" w:hAnsi="Arial" w:cs="Arial"/>
              <w:szCs w:val="22"/>
            </w:rPr>
            <w:t xml:space="preserve"> the consultation paper says that the exp</w:t>
          </w:r>
          <w:r w:rsidR="009B1127" w:rsidRPr="00D51F6A">
            <w:rPr>
              <w:rFonts w:ascii="Arial" w:hAnsi="Arial" w:cs="Arial"/>
              <w:szCs w:val="22"/>
            </w:rPr>
            <w:t>ectation is that “all school improvement provision by local authorities at no cost to schools will have ended or will be offered through traded services”.</w:t>
          </w:r>
        </w:p>
        <w:p w14:paraId="56F60E46" w14:textId="77777777" w:rsidR="00D51F6A" w:rsidRPr="00D51F6A" w:rsidRDefault="00D51F6A" w:rsidP="00D51F6A">
          <w:pPr>
            <w:rPr>
              <w:rFonts w:ascii="Arial" w:hAnsi="Arial" w:cs="Arial"/>
              <w:szCs w:val="22"/>
            </w:rPr>
          </w:pPr>
        </w:p>
        <w:p w14:paraId="388E7FDA" w14:textId="77777777" w:rsidR="003C1FA7" w:rsidRDefault="0073319A" w:rsidP="00D51F6A">
          <w:pPr>
            <w:rPr>
              <w:rFonts w:ascii="Arial" w:hAnsi="Arial" w:cs="Arial"/>
              <w:b/>
              <w:szCs w:val="28"/>
            </w:rPr>
          </w:pPr>
          <w:r w:rsidRPr="00D51F6A">
            <w:rPr>
              <w:rFonts w:ascii="Arial" w:hAnsi="Arial" w:cs="Arial"/>
              <w:b/>
              <w:szCs w:val="28"/>
            </w:rPr>
            <w:t>School improvement support funding</w:t>
          </w:r>
        </w:p>
        <w:p w14:paraId="4DCBA1AA" w14:textId="77777777" w:rsidR="00D51F6A" w:rsidRPr="00D51F6A" w:rsidRDefault="00D51F6A" w:rsidP="00D51F6A">
          <w:pPr>
            <w:rPr>
              <w:rFonts w:ascii="Arial" w:hAnsi="Arial" w:cs="Arial"/>
              <w:b/>
              <w:szCs w:val="28"/>
            </w:rPr>
          </w:pPr>
        </w:p>
        <w:p w14:paraId="1805DDF0" w14:textId="77777777" w:rsidR="00FE37BF" w:rsidRPr="00D51F6A" w:rsidRDefault="00FE37BF" w:rsidP="00D51F6A">
          <w:pPr>
            <w:pStyle w:val="ListParagraph"/>
            <w:numPr>
              <w:ilvl w:val="0"/>
              <w:numId w:val="2"/>
            </w:numPr>
            <w:rPr>
              <w:rFonts w:ascii="Arial" w:hAnsi="Arial" w:cs="Arial"/>
              <w:szCs w:val="22"/>
            </w:rPr>
          </w:pPr>
          <w:r w:rsidRPr="00D51F6A">
            <w:rPr>
              <w:rFonts w:ascii="Arial" w:hAnsi="Arial" w:cs="Arial"/>
              <w:szCs w:val="22"/>
            </w:rPr>
            <w:t>On 30 November the Education Secretary made a separate announcement about new funding for councils and schools to support improvement. This includes, from September 2017, a £50 million a year fund for local authorities to continue to monitor and commission school improvement for low-performing maintained schools. This will be allocated to local authorities on the basis of the number of schools</w:t>
          </w:r>
          <w:r w:rsidR="004D459D" w:rsidRPr="00D51F6A">
            <w:rPr>
              <w:rFonts w:ascii="Arial" w:hAnsi="Arial" w:cs="Arial"/>
              <w:szCs w:val="22"/>
            </w:rPr>
            <w:t xml:space="preserve"> they maintain; </w:t>
          </w:r>
          <w:r w:rsidRPr="00D51F6A">
            <w:rPr>
              <w:rFonts w:ascii="Arial" w:hAnsi="Arial" w:cs="Arial"/>
              <w:szCs w:val="22"/>
            </w:rPr>
            <w:t>an area cost adjustment</w:t>
          </w:r>
          <w:r w:rsidR="004D459D" w:rsidRPr="00D51F6A">
            <w:rPr>
              <w:rFonts w:ascii="Arial" w:hAnsi="Arial" w:cs="Arial"/>
              <w:szCs w:val="22"/>
            </w:rPr>
            <w:t>;</w:t>
          </w:r>
          <w:r w:rsidRPr="00D51F6A">
            <w:rPr>
              <w:rFonts w:ascii="Arial" w:hAnsi="Arial" w:cs="Arial"/>
              <w:szCs w:val="22"/>
            </w:rPr>
            <w:t xml:space="preserve"> and top-up to ensure each local authority receives a</w:t>
          </w:r>
          <w:r w:rsidR="004D459D" w:rsidRPr="00D51F6A">
            <w:rPr>
              <w:rFonts w:ascii="Arial" w:hAnsi="Arial" w:cs="Arial"/>
              <w:szCs w:val="22"/>
            </w:rPr>
            <w:t xml:space="preserve"> minimum allocation of £50,000.</w:t>
          </w:r>
        </w:p>
        <w:p w14:paraId="341FF83C" w14:textId="77777777" w:rsidR="00D51F6A" w:rsidRPr="00D51F6A" w:rsidRDefault="00D51F6A" w:rsidP="00D51F6A">
          <w:pPr>
            <w:rPr>
              <w:rFonts w:ascii="Arial" w:hAnsi="Arial" w:cs="Arial"/>
              <w:szCs w:val="22"/>
            </w:rPr>
          </w:pPr>
        </w:p>
        <w:p w14:paraId="4982EA8A" w14:textId="77777777" w:rsidR="003C1FA7" w:rsidRPr="00D51F6A" w:rsidRDefault="00FE37BF" w:rsidP="00D51F6A">
          <w:pPr>
            <w:pStyle w:val="ListParagraph"/>
            <w:numPr>
              <w:ilvl w:val="0"/>
              <w:numId w:val="2"/>
            </w:numPr>
            <w:rPr>
              <w:rFonts w:ascii="Arial" w:hAnsi="Arial" w:cs="Arial"/>
              <w:szCs w:val="22"/>
            </w:rPr>
          </w:pPr>
          <w:r w:rsidRPr="00D51F6A">
            <w:rPr>
              <w:rFonts w:ascii="Arial" w:hAnsi="Arial" w:cs="Arial"/>
              <w:szCs w:val="22"/>
            </w:rPr>
            <w:t>In addition, a £140m per yea</w:t>
          </w:r>
          <w:r w:rsidR="004D459D" w:rsidRPr="00D51F6A">
            <w:rPr>
              <w:rFonts w:ascii="Arial" w:hAnsi="Arial" w:cs="Arial"/>
              <w:szCs w:val="22"/>
            </w:rPr>
            <w:t>r ‘</w:t>
          </w:r>
          <w:r w:rsidRPr="00D51F6A">
            <w:rPr>
              <w:rFonts w:ascii="Arial" w:hAnsi="Arial" w:cs="Arial"/>
              <w:szCs w:val="22"/>
            </w:rPr>
            <w:t>St</w:t>
          </w:r>
          <w:r w:rsidR="004D459D" w:rsidRPr="00D51F6A">
            <w:rPr>
              <w:rFonts w:ascii="Arial" w:hAnsi="Arial" w:cs="Arial"/>
              <w:szCs w:val="22"/>
            </w:rPr>
            <w:t>rategic School Improvement Fund’</w:t>
          </w:r>
          <w:r w:rsidRPr="00D51F6A">
            <w:rPr>
              <w:rFonts w:ascii="Arial" w:hAnsi="Arial" w:cs="Arial"/>
              <w:szCs w:val="22"/>
            </w:rPr>
            <w:t xml:space="preserve"> will be </w:t>
          </w:r>
          <w:r w:rsidR="004D459D" w:rsidRPr="00D51F6A">
            <w:rPr>
              <w:rFonts w:ascii="Arial" w:hAnsi="Arial" w:cs="Arial"/>
              <w:szCs w:val="22"/>
            </w:rPr>
            <w:t>established for academies and maintained schools. The announcement said that it will be “targeted at the schools most in need of support to drive up standards, use their resources most effectively and deliver more good school places”. However, no further details of how it will be allocated are currently available.</w:t>
          </w:r>
        </w:p>
        <w:p w14:paraId="3E6C9AAE" w14:textId="77777777" w:rsidR="00D51F6A" w:rsidRPr="00D51F6A" w:rsidRDefault="00D51F6A" w:rsidP="00D51F6A">
          <w:pPr>
            <w:rPr>
              <w:rFonts w:ascii="Arial" w:hAnsi="Arial" w:cs="Arial"/>
              <w:szCs w:val="22"/>
            </w:rPr>
          </w:pPr>
        </w:p>
        <w:p w14:paraId="6776EA4A" w14:textId="77777777" w:rsidR="00EF3CE7" w:rsidRDefault="00EF3CE7" w:rsidP="00D51F6A">
          <w:pPr>
            <w:rPr>
              <w:rFonts w:ascii="Arial" w:hAnsi="Arial" w:cs="Arial"/>
              <w:b/>
              <w:szCs w:val="22"/>
            </w:rPr>
          </w:pPr>
          <w:r w:rsidRPr="00EF3CE7">
            <w:rPr>
              <w:rFonts w:ascii="Arial" w:hAnsi="Arial" w:cs="Arial"/>
              <w:b/>
              <w:szCs w:val="22"/>
            </w:rPr>
            <w:lastRenderedPageBreak/>
            <w:t>Financial implications</w:t>
          </w:r>
        </w:p>
        <w:p w14:paraId="5806F3FF" w14:textId="77777777" w:rsidR="00D51F6A" w:rsidRPr="00EF3CE7" w:rsidRDefault="00D51F6A" w:rsidP="00D51F6A">
          <w:pPr>
            <w:rPr>
              <w:rFonts w:ascii="Arial" w:hAnsi="Arial" w:cs="Arial"/>
              <w:b/>
              <w:szCs w:val="22"/>
            </w:rPr>
          </w:pPr>
        </w:p>
        <w:p w14:paraId="1DCB52AF" w14:textId="77777777" w:rsidR="003C1FA7" w:rsidRPr="00D51F6A" w:rsidRDefault="00EF3CE7" w:rsidP="00D51F6A">
          <w:pPr>
            <w:pStyle w:val="ListParagraph"/>
            <w:numPr>
              <w:ilvl w:val="0"/>
              <w:numId w:val="2"/>
            </w:numPr>
            <w:rPr>
              <w:rFonts w:ascii="Arial" w:hAnsi="Arial" w:cs="Arial"/>
              <w:szCs w:val="22"/>
            </w:rPr>
          </w:pPr>
          <w:r w:rsidRPr="00D51F6A">
            <w:rPr>
              <w:rFonts w:ascii="Arial" w:hAnsi="Arial" w:cs="Arial"/>
              <w:szCs w:val="22"/>
            </w:rPr>
            <w:t>There are no specific additional financial implications for the LGA arising from this report.</w:t>
          </w:r>
        </w:p>
      </w:sdtContent>
    </w:sdt>
    <w:p w14:paraId="1C2FBD46" w14:textId="77777777" w:rsidR="00D51F6A" w:rsidRDefault="00D51F6A" w:rsidP="00D51F6A">
      <w:pPr>
        <w:rPr>
          <w:rFonts w:ascii="Arial" w:hAnsi="Arial" w:cs="Arial"/>
          <w:szCs w:val="22"/>
        </w:rPr>
      </w:pPr>
    </w:p>
    <w:p w14:paraId="6E7CD4A8" w14:textId="77777777" w:rsidR="00D51F6A" w:rsidRDefault="00D51F6A" w:rsidP="00D51F6A">
      <w:pPr>
        <w:rPr>
          <w:rFonts w:ascii="Arial" w:hAnsi="Arial" w:cs="Arial"/>
          <w:b/>
          <w:szCs w:val="22"/>
        </w:rPr>
      </w:pPr>
      <w:r>
        <w:rPr>
          <w:rFonts w:ascii="Arial" w:hAnsi="Arial" w:cs="Arial"/>
          <w:b/>
          <w:szCs w:val="22"/>
        </w:rPr>
        <w:t>Implications for Wales</w:t>
      </w:r>
    </w:p>
    <w:p w14:paraId="45F73402" w14:textId="77777777" w:rsidR="00D51F6A" w:rsidRDefault="00D51F6A" w:rsidP="00D51F6A">
      <w:pPr>
        <w:rPr>
          <w:rFonts w:ascii="Arial" w:hAnsi="Arial" w:cs="Arial"/>
          <w:b/>
          <w:szCs w:val="22"/>
        </w:rPr>
      </w:pPr>
    </w:p>
    <w:p w14:paraId="3792F7AF" w14:textId="7A2DD9B1" w:rsidR="00D51F6A" w:rsidRPr="00D51F6A" w:rsidRDefault="00D51F6A" w:rsidP="00D51F6A">
      <w:pPr>
        <w:pStyle w:val="ListParagraph"/>
        <w:numPr>
          <w:ilvl w:val="0"/>
          <w:numId w:val="2"/>
        </w:numPr>
        <w:rPr>
          <w:rFonts w:ascii="Arial" w:hAnsi="Arial" w:cs="Arial"/>
          <w:b/>
          <w:szCs w:val="22"/>
        </w:rPr>
      </w:pPr>
      <w:r>
        <w:rPr>
          <w:rFonts w:ascii="Arial" w:hAnsi="Arial" w:cs="Arial"/>
          <w:szCs w:val="22"/>
        </w:rPr>
        <w:t xml:space="preserve">As the above announcements </w:t>
      </w:r>
      <w:r w:rsidR="00A515EF">
        <w:rPr>
          <w:rFonts w:ascii="Arial" w:hAnsi="Arial" w:cs="Arial"/>
          <w:szCs w:val="22"/>
        </w:rPr>
        <w:t xml:space="preserve">concern </w:t>
      </w:r>
      <w:r>
        <w:rPr>
          <w:rFonts w:ascii="Arial" w:hAnsi="Arial" w:cs="Arial"/>
          <w:szCs w:val="22"/>
        </w:rPr>
        <w:t xml:space="preserve">only England, there are no implications for Wales in the above report. </w:t>
      </w:r>
    </w:p>
    <w:sectPr w:rsidR="00D51F6A" w:rsidRPr="00D51F6A"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5F9F0" w14:textId="77777777" w:rsidR="00755B4C" w:rsidRDefault="00755B4C">
      <w:r>
        <w:separator/>
      </w:r>
    </w:p>
  </w:endnote>
  <w:endnote w:type="continuationSeparator" w:id="0">
    <w:p w14:paraId="2DA2D82C" w14:textId="77777777" w:rsidR="00755B4C" w:rsidRDefault="0075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8FCA6AF-0D9D-4B2F-82E6-6DF12A56BDBC}"/>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CF20ECC3-43EF-46E9-85EF-2E82B2EDF16D}"/>
  </w:font>
  <w:font w:name="Cambria">
    <w:panose1 w:val="02040503050406030204"/>
    <w:charset w:val="00"/>
    <w:family w:val="roman"/>
    <w:pitch w:val="variable"/>
    <w:sig w:usb0="E00002FF" w:usb1="400004FF" w:usb2="00000000" w:usb3="00000000" w:csb0="0000019F" w:csb1="00000000"/>
    <w:embedRegular r:id="rId3" w:fontKey="{4E73846C-CC5D-4364-8F1C-0DB2597981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4E441" w14:textId="77777777" w:rsidR="004D459D" w:rsidRDefault="004D459D">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705D2" w14:textId="77777777" w:rsidR="00755B4C" w:rsidRDefault="00755B4C">
      <w:r>
        <w:separator/>
      </w:r>
    </w:p>
  </w:footnote>
  <w:footnote w:type="continuationSeparator" w:id="0">
    <w:p w14:paraId="6F50B7DE" w14:textId="77777777" w:rsidR="00755B4C" w:rsidRDefault="00755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1"/>
      <w:gridCol w:w="3230"/>
    </w:tblGrid>
    <w:tr w:rsidR="004D459D" w:rsidRPr="004F266E" w14:paraId="2C306FFC" w14:textId="77777777" w:rsidTr="00505B72">
      <w:tc>
        <w:tcPr>
          <w:tcW w:w="5920" w:type="dxa"/>
          <w:vMerge w:val="restart"/>
          <w:shd w:val="clear" w:color="auto" w:fill="auto"/>
        </w:tcPr>
        <w:p w14:paraId="0687A12B" w14:textId="77777777" w:rsidR="004D459D" w:rsidRPr="00374227" w:rsidRDefault="00D51F6A" w:rsidP="00505B72">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9264" behindDoc="0" locked="0" layoutInCell="1" allowOverlap="1" wp14:anchorId="4FE34A9A" wp14:editId="5DB1D960">
                <wp:simplePos x="0" y="0"/>
                <wp:positionH relativeFrom="column">
                  <wp:posOffset>0</wp:posOffset>
                </wp:positionH>
                <wp:positionV relativeFrom="paragraph">
                  <wp:posOffset>5715</wp:posOffset>
                </wp:positionV>
                <wp:extent cx="1362075" cy="819150"/>
                <wp:effectExtent l="0" t="0" r="9525" b="0"/>
                <wp:wrapNone/>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anchor>
            </w:drawing>
          </w:r>
        </w:p>
      </w:tc>
      <w:tc>
        <w:tcPr>
          <w:tcW w:w="3260" w:type="dxa"/>
          <w:shd w:val="clear" w:color="auto" w:fill="auto"/>
          <w:vAlign w:val="center"/>
        </w:tcPr>
        <w:sdt>
          <w:sdtPr>
            <w:rPr>
              <w:rFonts w:ascii="Arial" w:hAnsi="Arial" w:cs="Arial"/>
              <w:b/>
              <w:szCs w:val="22"/>
            </w:rPr>
            <w:id w:val="-369071307"/>
            <w:lock w:val="sdtLocked"/>
            <w:placeholder>
              <w:docPart w:val="BA10BA1C9A004894A57A2A6997FCFCF9"/>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gement Board" w:value="Local Government Management Board"/>
              <w:listItem w:displayText="People &amp; Places Board" w:value="People &amp; Places Board"/>
              <w:listItem w:displayText="Resources Portfolio" w:value="Resources Portfolio"/>
              <w:listItem w:displayText="Safer &amp; Stronger Communities Board" w:value="Safer &amp; Stronger Communities Board"/>
              <w:listItem w:displayText="Performance Support Panel " w:value="Performance Support Panel "/>
              <w:listItem w:displayText="Asylum, Refugee &amp; Migration Task Group" w:value="Asylum, Refugee &amp; Migration Task Group"/>
              <w:listItem w:displayText="Lead Members, Children &amp; Young People Board" w:value="Lead Members, Children &amp; Young People Board"/>
              <w:listItem w:displayText="Lead Members, City Regions Board" w:value="Lead Members, City Regions Board"/>
              <w:listItem w:displayText="Lead Members, Commercial Advisory Board" w:value="Lead Members, Commercial Advisory Board"/>
              <w:listItem w:displayText="Lead Members, Community Wellbeing Portfolio" w:value="Lead Members, Community Wellbeing Portfolio"/>
              <w:listItem w:displayText="Lead Members, Safer &amp; Stronger Communities Board" w:value="Lead Members, Safer &amp; Stronger Communities Board"/>
              <w:listItem w:displayText="Lead Members, Environment, Economic, Housing &amp; Transport Board" w:value="Lead Members, Environment, Economic, Housing &amp; Transport Board"/>
              <w:listItem w:displayText="Lead Members, Culture, Tourism &amp; Sport Board" w:value="Lead Members, Culture, Tourism &amp; Sport Board"/>
              <w:listItem w:displayText="Lead Members, Audit Committee" w:value="Lead Members, Audit Committee"/>
              <w:listItem w:displayText="Lead Members, Resources Portfolio" w:value="Lead Members, Resources Portfolio"/>
              <w:listItem w:displayText="Lead Members, Performance Support Panel" w:value="Lead Members, Performance Support Panel"/>
              <w:listItem w:displayText="Lead Members, People &amp; Places Board" w:value="Lead Members, People &amp; Places Board"/>
              <w:listItem w:displayText="Lead Members, Local Government Management Board" w:value="Lead Members, Local Government Management Board"/>
              <w:listItem w:displayText="Lead Members, Fire Services Management Committee" w:value="Lead Members, Fire Services Management Committee"/>
              <w:listItem w:displayText="LGA General Assembly" w:value="LGA General Assembly"/>
            </w:dropDownList>
          </w:sdtPr>
          <w:sdtEndPr/>
          <w:sdtContent>
            <w:p w14:paraId="1C3EB19C" w14:textId="77777777" w:rsidR="004D459D" w:rsidRPr="00374227" w:rsidRDefault="004D459D" w:rsidP="0087571E">
              <w:pPr>
                <w:pStyle w:val="Header"/>
                <w:rPr>
                  <w:rFonts w:ascii="Arial" w:hAnsi="Arial" w:cs="Arial"/>
                  <w:b/>
                  <w:szCs w:val="22"/>
                </w:rPr>
              </w:pPr>
              <w:r>
                <w:rPr>
                  <w:rFonts w:ascii="Arial" w:hAnsi="Arial" w:cs="Arial"/>
                  <w:b/>
                  <w:szCs w:val="22"/>
                </w:rPr>
                <w:t>Children &amp; Young People Board</w:t>
              </w:r>
            </w:p>
          </w:sdtContent>
        </w:sdt>
      </w:tc>
    </w:tr>
    <w:tr w:rsidR="004D459D" w14:paraId="665CD97D" w14:textId="77777777" w:rsidTr="00505B72">
      <w:trPr>
        <w:trHeight w:val="450"/>
      </w:trPr>
      <w:tc>
        <w:tcPr>
          <w:tcW w:w="5920" w:type="dxa"/>
          <w:vMerge/>
          <w:shd w:val="clear" w:color="auto" w:fill="auto"/>
        </w:tcPr>
        <w:p w14:paraId="5944E6DE" w14:textId="77777777" w:rsidR="004D459D" w:rsidRPr="00374227" w:rsidRDefault="004D459D" w:rsidP="00505B72">
          <w:pPr>
            <w:pStyle w:val="Header"/>
          </w:pPr>
        </w:p>
      </w:tc>
      <w:sdt>
        <w:sdtPr>
          <w:rPr>
            <w:rFonts w:ascii="Arial" w:hAnsi="Arial" w:cs="Arial"/>
            <w:szCs w:val="22"/>
          </w:rPr>
          <w:id w:val="-1939746546"/>
          <w:lock w:val="sdtLocked"/>
          <w:placeholder>
            <w:docPart w:val="3A282BF458894598B42888B36ACBB49B"/>
          </w:placeholder>
          <w:date w:fullDate="2017-01-13T00:00:00Z">
            <w:dateFormat w:val="dd MMMM yyyy"/>
            <w:lid w:val="en-GB"/>
            <w:storeMappedDataAs w:val="dateTime"/>
            <w:calendar w:val="gregorian"/>
          </w:date>
        </w:sdtPr>
        <w:sdtEndPr/>
        <w:sdtContent>
          <w:tc>
            <w:tcPr>
              <w:tcW w:w="3260" w:type="dxa"/>
              <w:shd w:val="clear" w:color="auto" w:fill="auto"/>
              <w:vAlign w:val="center"/>
            </w:tcPr>
            <w:p w14:paraId="4359C810" w14:textId="77777777" w:rsidR="004D459D" w:rsidRPr="00374227" w:rsidRDefault="004D459D" w:rsidP="00505B72">
              <w:pPr>
                <w:pStyle w:val="Header"/>
                <w:spacing w:before="60"/>
                <w:rPr>
                  <w:rFonts w:ascii="Arial" w:hAnsi="Arial" w:cs="Arial"/>
                  <w:szCs w:val="22"/>
                </w:rPr>
              </w:pPr>
              <w:r>
                <w:rPr>
                  <w:rFonts w:ascii="Arial" w:hAnsi="Arial" w:cs="Arial"/>
                  <w:szCs w:val="22"/>
                </w:rPr>
                <w:t>13 January 2017</w:t>
              </w:r>
            </w:p>
          </w:tc>
        </w:sdtContent>
      </w:sdt>
    </w:tr>
    <w:tr w:rsidR="004D459D" w:rsidRPr="004F266E" w14:paraId="3E46038A" w14:textId="77777777" w:rsidTr="00505B72">
      <w:trPr>
        <w:trHeight w:val="708"/>
      </w:trPr>
      <w:tc>
        <w:tcPr>
          <w:tcW w:w="5920" w:type="dxa"/>
          <w:vMerge/>
          <w:shd w:val="clear" w:color="auto" w:fill="auto"/>
        </w:tcPr>
        <w:p w14:paraId="13107BC9" w14:textId="77777777" w:rsidR="004D459D" w:rsidRPr="00374227" w:rsidRDefault="004D459D" w:rsidP="00505B72">
          <w:pPr>
            <w:pStyle w:val="Header"/>
          </w:pPr>
        </w:p>
      </w:tc>
      <w:tc>
        <w:tcPr>
          <w:tcW w:w="3260" w:type="dxa"/>
          <w:shd w:val="clear" w:color="auto" w:fill="auto"/>
          <w:vAlign w:val="center"/>
        </w:tcPr>
        <w:p w14:paraId="7A698CA8" w14:textId="77777777" w:rsidR="004D459D" w:rsidRPr="00374227" w:rsidRDefault="004D459D" w:rsidP="004B0FD9">
          <w:pPr>
            <w:pStyle w:val="Header"/>
            <w:spacing w:before="60"/>
            <w:rPr>
              <w:rFonts w:ascii="Arial" w:hAnsi="Arial" w:cs="Arial"/>
              <w:b/>
              <w:szCs w:val="22"/>
            </w:rPr>
          </w:pPr>
        </w:p>
      </w:tc>
    </w:tr>
  </w:tbl>
  <w:p w14:paraId="1F029E60" w14:textId="77777777" w:rsidR="004D459D" w:rsidRPr="0021114E" w:rsidRDefault="004D459D">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78C07" w14:textId="77777777" w:rsidR="004D459D" w:rsidRDefault="004D459D" w:rsidP="00E64FBC">
    <w:pPr>
      <w:pStyle w:val="Header"/>
      <w:rPr>
        <w:sz w:val="2"/>
      </w:rPr>
    </w:pPr>
  </w:p>
  <w:p w14:paraId="0293E647" w14:textId="77777777" w:rsidR="004D459D" w:rsidRDefault="004D459D"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4D459D" w:rsidRPr="001D2C76" w14:paraId="2A099380" w14:textId="77777777" w:rsidTr="00084E44">
      <w:tc>
        <w:tcPr>
          <w:tcW w:w="6062" w:type="dxa"/>
          <w:vMerge w:val="restart"/>
        </w:tcPr>
        <w:p w14:paraId="7EF5DD79" w14:textId="77777777" w:rsidR="004D459D" w:rsidRDefault="004D459D" w:rsidP="007C2BC2">
          <w:pPr>
            <w:pStyle w:val="Header"/>
            <w:tabs>
              <w:tab w:val="clear" w:pos="4153"/>
              <w:tab w:val="clear" w:pos="8306"/>
              <w:tab w:val="center" w:pos="2923"/>
            </w:tabs>
          </w:pPr>
          <w:r>
            <w:rPr>
              <w:rFonts w:ascii="Arial" w:hAnsi="Arial" w:cs="Arial"/>
              <w:noProof/>
              <w:sz w:val="44"/>
              <w:szCs w:val="44"/>
            </w:rPr>
            <w:drawing>
              <wp:inline distT="0" distB="0" distL="0" distR="0" wp14:anchorId="0AED1324" wp14:editId="440408B2">
                <wp:extent cx="1428750" cy="847725"/>
                <wp:effectExtent l="0" t="0" r="0" b="9525"/>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BA10BA1C9A004894A57A2A6997FCFCF9"/>
            </w:placeholder>
            <w:dropDownList>
              <w:listItem w:displayText="Children and Young People Board" w:value="Children and Young People Board"/>
            </w:dropDownList>
          </w:sdtPr>
          <w:sdtEndPr/>
          <w:sdtContent>
            <w:p w14:paraId="393E6731" w14:textId="77777777" w:rsidR="004D459D" w:rsidRPr="001D2C76" w:rsidRDefault="004D459D" w:rsidP="00546D0D">
              <w:pPr>
                <w:pStyle w:val="Header"/>
                <w:rPr>
                  <w:b/>
                </w:rPr>
              </w:pPr>
              <w:r>
                <w:rPr>
                  <w:rFonts w:ascii="Arial" w:hAnsi="Arial" w:cs="Arial"/>
                  <w:b/>
                  <w:sz w:val="24"/>
                  <w:szCs w:val="24"/>
                </w:rPr>
                <w:t>Children and Young People Board</w:t>
              </w:r>
            </w:p>
          </w:sdtContent>
        </w:sdt>
      </w:tc>
    </w:tr>
    <w:tr w:rsidR="004D459D" w14:paraId="638B3210" w14:textId="77777777" w:rsidTr="00084E44">
      <w:trPr>
        <w:trHeight w:val="450"/>
      </w:trPr>
      <w:tc>
        <w:tcPr>
          <w:tcW w:w="6062" w:type="dxa"/>
          <w:vMerge/>
        </w:tcPr>
        <w:p w14:paraId="4C6C6107" w14:textId="77777777" w:rsidR="004D459D" w:rsidRDefault="004D459D" w:rsidP="00546D0D">
          <w:pPr>
            <w:pStyle w:val="Header"/>
          </w:pPr>
        </w:p>
      </w:tc>
      <w:tc>
        <w:tcPr>
          <w:tcW w:w="3225" w:type="dxa"/>
        </w:tcPr>
        <w:sdt>
          <w:sdtPr>
            <w:rPr>
              <w:rFonts w:ascii="Arial" w:hAnsi="Arial" w:cs="Arial"/>
              <w:sz w:val="24"/>
              <w:szCs w:val="24"/>
            </w:rPr>
            <w:id w:val="-670098863"/>
            <w:placeholder>
              <w:docPart w:val="4CAA3E2C18A84534813D40BEADE502FD"/>
            </w:placeholder>
            <w:date>
              <w:dateFormat w:val="dd MMMM yyyy"/>
              <w:lid w:val="en-GB"/>
              <w:storeMappedDataAs w:val="dateTime"/>
              <w:calendar w:val="gregorian"/>
            </w:date>
          </w:sdtPr>
          <w:sdtEndPr/>
          <w:sdtContent>
            <w:p w14:paraId="74D326FA" w14:textId="77777777" w:rsidR="004D459D" w:rsidRDefault="004D459D" w:rsidP="00546D0D">
              <w:pPr>
                <w:pStyle w:val="Header"/>
                <w:spacing w:before="60"/>
              </w:pPr>
              <w:r>
                <w:rPr>
                  <w:rFonts w:ascii="Arial" w:hAnsi="Arial" w:cs="Arial"/>
                  <w:sz w:val="24"/>
                  <w:szCs w:val="24"/>
                </w:rPr>
                <w:t xml:space="preserve">Meeting date </w:t>
              </w:r>
            </w:p>
          </w:sdtContent>
        </w:sdt>
      </w:tc>
    </w:tr>
    <w:tr w:rsidR="004D459D" w14:paraId="5BE5D559" w14:textId="77777777" w:rsidTr="00084E44">
      <w:trPr>
        <w:trHeight w:val="450"/>
      </w:trPr>
      <w:tc>
        <w:tcPr>
          <w:tcW w:w="6062" w:type="dxa"/>
          <w:vMerge/>
        </w:tcPr>
        <w:p w14:paraId="6E0C89B8" w14:textId="77777777" w:rsidR="004D459D" w:rsidRDefault="004D459D" w:rsidP="00546D0D">
          <w:pPr>
            <w:pStyle w:val="Header"/>
          </w:pPr>
        </w:p>
      </w:tc>
      <w:tc>
        <w:tcPr>
          <w:tcW w:w="3225" w:type="dxa"/>
        </w:tcPr>
        <w:p w14:paraId="720C45FC" w14:textId="77777777" w:rsidR="004D459D" w:rsidRPr="00546D0D" w:rsidRDefault="004D459D" w:rsidP="00546D0D">
          <w:pPr>
            <w:pStyle w:val="Header"/>
            <w:spacing w:before="60"/>
            <w:rPr>
              <w:rFonts w:ascii="Arial" w:hAnsi="Arial" w:cs="Arial"/>
              <w:b/>
              <w:sz w:val="24"/>
              <w:szCs w:val="24"/>
            </w:rPr>
          </w:pPr>
        </w:p>
      </w:tc>
    </w:tr>
  </w:tbl>
  <w:p w14:paraId="1B369A77" w14:textId="77777777" w:rsidR="004D459D" w:rsidRDefault="004D459D"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453DA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77042ED"/>
    <w:multiLevelType w:val="multilevel"/>
    <w:tmpl w:val="0332E5B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BD2"/>
    <w:rsid w:val="00000460"/>
    <w:rsid w:val="00003E3E"/>
    <w:rsid w:val="0001081C"/>
    <w:rsid w:val="000109D3"/>
    <w:rsid w:val="00010A80"/>
    <w:rsid w:val="00011E01"/>
    <w:rsid w:val="00016354"/>
    <w:rsid w:val="00024122"/>
    <w:rsid w:val="000367FF"/>
    <w:rsid w:val="00047A85"/>
    <w:rsid w:val="0005285D"/>
    <w:rsid w:val="00061956"/>
    <w:rsid w:val="000645B0"/>
    <w:rsid w:val="0006770C"/>
    <w:rsid w:val="0007084F"/>
    <w:rsid w:val="00075863"/>
    <w:rsid w:val="00081B2C"/>
    <w:rsid w:val="00084E44"/>
    <w:rsid w:val="000A3935"/>
    <w:rsid w:val="000A66AF"/>
    <w:rsid w:val="000A743D"/>
    <w:rsid w:val="000A7FC2"/>
    <w:rsid w:val="000B09F5"/>
    <w:rsid w:val="000C3360"/>
    <w:rsid w:val="000C6912"/>
    <w:rsid w:val="000D2BDB"/>
    <w:rsid w:val="000D702D"/>
    <w:rsid w:val="000E5E39"/>
    <w:rsid w:val="00100FC2"/>
    <w:rsid w:val="0010253D"/>
    <w:rsid w:val="00102A05"/>
    <w:rsid w:val="001133C3"/>
    <w:rsid w:val="001172B6"/>
    <w:rsid w:val="00157EAD"/>
    <w:rsid w:val="00173D5A"/>
    <w:rsid w:val="001A01A8"/>
    <w:rsid w:val="001A07F1"/>
    <w:rsid w:val="001A7A02"/>
    <w:rsid w:val="001D2C76"/>
    <w:rsid w:val="001D6703"/>
    <w:rsid w:val="001D7BC2"/>
    <w:rsid w:val="001E4CE7"/>
    <w:rsid w:val="001E77F1"/>
    <w:rsid w:val="0021114E"/>
    <w:rsid w:val="00223F45"/>
    <w:rsid w:val="00230AB1"/>
    <w:rsid w:val="00233AA1"/>
    <w:rsid w:val="002414C2"/>
    <w:rsid w:val="0024205E"/>
    <w:rsid w:val="00254DF4"/>
    <w:rsid w:val="00256C3F"/>
    <w:rsid w:val="002630FF"/>
    <w:rsid w:val="00277878"/>
    <w:rsid w:val="00277A67"/>
    <w:rsid w:val="00286884"/>
    <w:rsid w:val="00293F3E"/>
    <w:rsid w:val="002A0C7D"/>
    <w:rsid w:val="002A0D9E"/>
    <w:rsid w:val="002A782B"/>
    <w:rsid w:val="002D0658"/>
    <w:rsid w:val="002F15DD"/>
    <w:rsid w:val="00302667"/>
    <w:rsid w:val="00304617"/>
    <w:rsid w:val="00310308"/>
    <w:rsid w:val="00314297"/>
    <w:rsid w:val="00324E86"/>
    <w:rsid w:val="003417CB"/>
    <w:rsid w:val="00344970"/>
    <w:rsid w:val="00353D30"/>
    <w:rsid w:val="0036345F"/>
    <w:rsid w:val="00363ED4"/>
    <w:rsid w:val="00372DE6"/>
    <w:rsid w:val="0038493D"/>
    <w:rsid w:val="00391323"/>
    <w:rsid w:val="003978FB"/>
    <w:rsid w:val="003A7031"/>
    <w:rsid w:val="003C1FA7"/>
    <w:rsid w:val="003C77A8"/>
    <w:rsid w:val="003E106F"/>
    <w:rsid w:val="003E20D5"/>
    <w:rsid w:val="003E4825"/>
    <w:rsid w:val="003E4B3E"/>
    <w:rsid w:val="00402C3D"/>
    <w:rsid w:val="0041006B"/>
    <w:rsid w:val="0041614E"/>
    <w:rsid w:val="0042168F"/>
    <w:rsid w:val="00423218"/>
    <w:rsid w:val="00435D57"/>
    <w:rsid w:val="004401AF"/>
    <w:rsid w:val="00444C86"/>
    <w:rsid w:val="00445BD2"/>
    <w:rsid w:val="00446F2A"/>
    <w:rsid w:val="004500F5"/>
    <w:rsid w:val="004528BB"/>
    <w:rsid w:val="00457E05"/>
    <w:rsid w:val="00461436"/>
    <w:rsid w:val="00461C64"/>
    <w:rsid w:val="00481354"/>
    <w:rsid w:val="00482059"/>
    <w:rsid w:val="004969B5"/>
    <w:rsid w:val="004B0FD9"/>
    <w:rsid w:val="004D0376"/>
    <w:rsid w:val="004D36F3"/>
    <w:rsid w:val="004D459D"/>
    <w:rsid w:val="004E35A6"/>
    <w:rsid w:val="004F12FE"/>
    <w:rsid w:val="005014C3"/>
    <w:rsid w:val="00505B72"/>
    <w:rsid w:val="005125B9"/>
    <w:rsid w:val="005139BC"/>
    <w:rsid w:val="00532FA3"/>
    <w:rsid w:val="005357EF"/>
    <w:rsid w:val="00546D0D"/>
    <w:rsid w:val="0055782E"/>
    <w:rsid w:val="00575EED"/>
    <w:rsid w:val="00581457"/>
    <w:rsid w:val="00583844"/>
    <w:rsid w:val="005A4917"/>
    <w:rsid w:val="005B3508"/>
    <w:rsid w:val="005B6237"/>
    <w:rsid w:val="005C2D09"/>
    <w:rsid w:val="005C6AC1"/>
    <w:rsid w:val="005E38A9"/>
    <w:rsid w:val="005F0364"/>
    <w:rsid w:val="005F364F"/>
    <w:rsid w:val="006005F8"/>
    <w:rsid w:val="00601A2D"/>
    <w:rsid w:val="006137EA"/>
    <w:rsid w:val="00616455"/>
    <w:rsid w:val="00617B72"/>
    <w:rsid w:val="00646A98"/>
    <w:rsid w:val="00650936"/>
    <w:rsid w:val="00654832"/>
    <w:rsid w:val="00663650"/>
    <w:rsid w:val="00684385"/>
    <w:rsid w:val="006A0E31"/>
    <w:rsid w:val="006A5B68"/>
    <w:rsid w:val="006B4E36"/>
    <w:rsid w:val="006C33DB"/>
    <w:rsid w:val="006C6FAD"/>
    <w:rsid w:val="006C7172"/>
    <w:rsid w:val="006F0CCB"/>
    <w:rsid w:val="006F2377"/>
    <w:rsid w:val="00706D3A"/>
    <w:rsid w:val="0073319A"/>
    <w:rsid w:val="00755B4C"/>
    <w:rsid w:val="007670B0"/>
    <w:rsid w:val="00772058"/>
    <w:rsid w:val="00782172"/>
    <w:rsid w:val="007A063E"/>
    <w:rsid w:val="007A20CE"/>
    <w:rsid w:val="007B7A0E"/>
    <w:rsid w:val="007C1849"/>
    <w:rsid w:val="007C1E41"/>
    <w:rsid w:val="007C2BC2"/>
    <w:rsid w:val="007D083B"/>
    <w:rsid w:val="007D53FA"/>
    <w:rsid w:val="007E2685"/>
    <w:rsid w:val="007E706B"/>
    <w:rsid w:val="007F248F"/>
    <w:rsid w:val="007F24E8"/>
    <w:rsid w:val="00834394"/>
    <w:rsid w:val="00841710"/>
    <w:rsid w:val="00847D68"/>
    <w:rsid w:val="00860C8D"/>
    <w:rsid w:val="0087174A"/>
    <w:rsid w:val="0087546A"/>
    <w:rsid w:val="0087571E"/>
    <w:rsid w:val="008772F4"/>
    <w:rsid w:val="00886F1B"/>
    <w:rsid w:val="00893E53"/>
    <w:rsid w:val="008C3AFD"/>
    <w:rsid w:val="008D1B23"/>
    <w:rsid w:val="008D332D"/>
    <w:rsid w:val="008E5AE8"/>
    <w:rsid w:val="008F3A81"/>
    <w:rsid w:val="00904B47"/>
    <w:rsid w:val="00914A91"/>
    <w:rsid w:val="00922960"/>
    <w:rsid w:val="0092710B"/>
    <w:rsid w:val="00931FA5"/>
    <w:rsid w:val="0094468C"/>
    <w:rsid w:val="00953729"/>
    <w:rsid w:val="00967F3E"/>
    <w:rsid w:val="0097173A"/>
    <w:rsid w:val="00982B41"/>
    <w:rsid w:val="009A3C71"/>
    <w:rsid w:val="009B0968"/>
    <w:rsid w:val="009B1127"/>
    <w:rsid w:val="009B32C4"/>
    <w:rsid w:val="009C585D"/>
    <w:rsid w:val="009C64BE"/>
    <w:rsid w:val="009C7622"/>
    <w:rsid w:val="009C799F"/>
    <w:rsid w:val="009D5D4A"/>
    <w:rsid w:val="009D6157"/>
    <w:rsid w:val="009E17B8"/>
    <w:rsid w:val="009E64CF"/>
    <w:rsid w:val="00A05560"/>
    <w:rsid w:val="00A05A24"/>
    <w:rsid w:val="00A11D87"/>
    <w:rsid w:val="00A26800"/>
    <w:rsid w:val="00A30008"/>
    <w:rsid w:val="00A41125"/>
    <w:rsid w:val="00A515EF"/>
    <w:rsid w:val="00A601EC"/>
    <w:rsid w:val="00A67E0E"/>
    <w:rsid w:val="00A71CD2"/>
    <w:rsid w:val="00A7644D"/>
    <w:rsid w:val="00A77FB0"/>
    <w:rsid w:val="00A84599"/>
    <w:rsid w:val="00A87A6E"/>
    <w:rsid w:val="00A9189F"/>
    <w:rsid w:val="00A92B3B"/>
    <w:rsid w:val="00AA3939"/>
    <w:rsid w:val="00AA5C07"/>
    <w:rsid w:val="00AA6F4D"/>
    <w:rsid w:val="00AC34B1"/>
    <w:rsid w:val="00AD223B"/>
    <w:rsid w:val="00AE7DE4"/>
    <w:rsid w:val="00B014A6"/>
    <w:rsid w:val="00B0159A"/>
    <w:rsid w:val="00B05378"/>
    <w:rsid w:val="00B125C2"/>
    <w:rsid w:val="00B162A5"/>
    <w:rsid w:val="00B338FC"/>
    <w:rsid w:val="00B36F23"/>
    <w:rsid w:val="00B461D7"/>
    <w:rsid w:val="00B51B1C"/>
    <w:rsid w:val="00B5364D"/>
    <w:rsid w:val="00B54836"/>
    <w:rsid w:val="00B63F0D"/>
    <w:rsid w:val="00B668B0"/>
    <w:rsid w:val="00B67071"/>
    <w:rsid w:val="00B7585E"/>
    <w:rsid w:val="00BB1FAD"/>
    <w:rsid w:val="00BB212B"/>
    <w:rsid w:val="00BC3B14"/>
    <w:rsid w:val="00BC3B9F"/>
    <w:rsid w:val="00BD4345"/>
    <w:rsid w:val="00BD43FF"/>
    <w:rsid w:val="00BD4D88"/>
    <w:rsid w:val="00BE1A18"/>
    <w:rsid w:val="00BF4F9E"/>
    <w:rsid w:val="00C21FC8"/>
    <w:rsid w:val="00C342FB"/>
    <w:rsid w:val="00C36EBD"/>
    <w:rsid w:val="00C372FA"/>
    <w:rsid w:val="00C43184"/>
    <w:rsid w:val="00C45088"/>
    <w:rsid w:val="00C56860"/>
    <w:rsid w:val="00C56D09"/>
    <w:rsid w:val="00C639E8"/>
    <w:rsid w:val="00C63BF4"/>
    <w:rsid w:val="00C747C5"/>
    <w:rsid w:val="00C82C83"/>
    <w:rsid w:val="00C83F2C"/>
    <w:rsid w:val="00C86479"/>
    <w:rsid w:val="00C907BD"/>
    <w:rsid w:val="00C9258A"/>
    <w:rsid w:val="00CA1498"/>
    <w:rsid w:val="00CC0245"/>
    <w:rsid w:val="00CE2310"/>
    <w:rsid w:val="00CF671A"/>
    <w:rsid w:val="00D1296D"/>
    <w:rsid w:val="00D1779A"/>
    <w:rsid w:val="00D22923"/>
    <w:rsid w:val="00D32FB4"/>
    <w:rsid w:val="00D47688"/>
    <w:rsid w:val="00D51F6A"/>
    <w:rsid w:val="00D620BE"/>
    <w:rsid w:val="00D65B11"/>
    <w:rsid w:val="00D65D7E"/>
    <w:rsid w:val="00D66905"/>
    <w:rsid w:val="00D71DED"/>
    <w:rsid w:val="00D758C0"/>
    <w:rsid w:val="00D77253"/>
    <w:rsid w:val="00D84788"/>
    <w:rsid w:val="00D903DC"/>
    <w:rsid w:val="00DA0183"/>
    <w:rsid w:val="00DC5EDC"/>
    <w:rsid w:val="00DD2214"/>
    <w:rsid w:val="00DD7640"/>
    <w:rsid w:val="00DE47FC"/>
    <w:rsid w:val="00DF00DA"/>
    <w:rsid w:val="00DF11AC"/>
    <w:rsid w:val="00E039DD"/>
    <w:rsid w:val="00E11424"/>
    <w:rsid w:val="00E11482"/>
    <w:rsid w:val="00E27467"/>
    <w:rsid w:val="00E309C8"/>
    <w:rsid w:val="00E36E23"/>
    <w:rsid w:val="00E4011A"/>
    <w:rsid w:val="00E4767B"/>
    <w:rsid w:val="00E52D8B"/>
    <w:rsid w:val="00E5592D"/>
    <w:rsid w:val="00E63958"/>
    <w:rsid w:val="00E64FBC"/>
    <w:rsid w:val="00E650C7"/>
    <w:rsid w:val="00E7710E"/>
    <w:rsid w:val="00E83EB8"/>
    <w:rsid w:val="00E84B8B"/>
    <w:rsid w:val="00EB07F2"/>
    <w:rsid w:val="00EB1237"/>
    <w:rsid w:val="00EC2E71"/>
    <w:rsid w:val="00EE53F7"/>
    <w:rsid w:val="00EE6BC3"/>
    <w:rsid w:val="00EF3CE7"/>
    <w:rsid w:val="00F039B8"/>
    <w:rsid w:val="00F20926"/>
    <w:rsid w:val="00F21799"/>
    <w:rsid w:val="00F22846"/>
    <w:rsid w:val="00F22C6F"/>
    <w:rsid w:val="00F23B3B"/>
    <w:rsid w:val="00F423BD"/>
    <w:rsid w:val="00F440B1"/>
    <w:rsid w:val="00F5284A"/>
    <w:rsid w:val="00F6257D"/>
    <w:rsid w:val="00F6671D"/>
    <w:rsid w:val="00F66928"/>
    <w:rsid w:val="00F7498F"/>
    <w:rsid w:val="00F74F32"/>
    <w:rsid w:val="00F77051"/>
    <w:rsid w:val="00F866E4"/>
    <w:rsid w:val="00F94021"/>
    <w:rsid w:val="00F95A3A"/>
    <w:rsid w:val="00FA4F4D"/>
    <w:rsid w:val="00FB295D"/>
    <w:rsid w:val="00FC5857"/>
    <w:rsid w:val="00FC7FAC"/>
    <w:rsid w:val="00FE181A"/>
    <w:rsid w:val="00FE37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F248007"/>
  <w15:docId w15:val="{6D3FC811-417D-42F5-889B-68A8ECF9A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character" w:customStyle="1" w:styleId="Style1">
    <w:name w:val="Style1"/>
    <w:basedOn w:val="DefaultParagraphFont"/>
    <w:uiPriority w:val="1"/>
    <w:rsid w:val="00E36E23"/>
    <w:rPr>
      <w:rFonts w:ascii="Arial" w:hAnsi="Arial"/>
      <w:b/>
      <w:sz w:val="32"/>
    </w:rPr>
  </w:style>
  <w:style w:type="character" w:customStyle="1" w:styleId="Style2">
    <w:name w:val="Style2"/>
    <w:basedOn w:val="DefaultParagraphFont"/>
    <w:uiPriority w:val="1"/>
    <w:rsid w:val="00E36E23"/>
  </w:style>
  <w:style w:type="character" w:customStyle="1" w:styleId="ListParagraphChar">
    <w:name w:val="List Paragraph Char"/>
    <w:aliases w:val="Dot pt Char"/>
    <w:link w:val="ListParagraph"/>
    <w:uiPriority w:val="34"/>
    <w:locked/>
    <w:rsid w:val="00532FA3"/>
    <w:rPr>
      <w:rFonts w:ascii="Frutiger 45 Light" w:hAnsi="Frutiger 45 Light"/>
      <w:sz w:val="22"/>
    </w:rPr>
  </w:style>
  <w:style w:type="paragraph" w:customStyle="1" w:styleId="Default">
    <w:name w:val="Default"/>
    <w:rsid w:val="005014C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598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7963">
          <w:marLeft w:val="0"/>
          <w:marRight w:val="0"/>
          <w:marTop w:val="0"/>
          <w:marBottom w:val="0"/>
          <w:divBdr>
            <w:top w:val="none" w:sz="0" w:space="0" w:color="auto"/>
            <w:left w:val="none" w:sz="0" w:space="0" w:color="auto"/>
            <w:bottom w:val="none" w:sz="0" w:space="0" w:color="auto"/>
            <w:right w:val="none" w:sz="0" w:space="0" w:color="auto"/>
          </w:divBdr>
          <w:divsChild>
            <w:div w:id="1511531692">
              <w:marLeft w:val="0"/>
              <w:marRight w:val="0"/>
              <w:marTop w:val="0"/>
              <w:marBottom w:val="300"/>
              <w:divBdr>
                <w:top w:val="none" w:sz="0" w:space="0" w:color="auto"/>
                <w:left w:val="none" w:sz="0" w:space="0" w:color="auto"/>
                <w:bottom w:val="none" w:sz="0" w:space="0" w:color="auto"/>
                <w:right w:val="none" w:sz="0" w:space="0" w:color="auto"/>
              </w:divBdr>
              <w:divsChild>
                <w:div w:id="359940673">
                  <w:marLeft w:val="0"/>
                  <w:marRight w:val="0"/>
                  <w:marTop w:val="0"/>
                  <w:marBottom w:val="0"/>
                  <w:divBdr>
                    <w:top w:val="none" w:sz="0" w:space="0" w:color="auto"/>
                    <w:left w:val="none" w:sz="0" w:space="0" w:color="auto"/>
                    <w:bottom w:val="none" w:sz="0" w:space="0" w:color="auto"/>
                    <w:right w:val="none" w:sz="0" w:space="0" w:color="auto"/>
                  </w:divBdr>
                  <w:divsChild>
                    <w:div w:id="573123941">
                      <w:marLeft w:val="150"/>
                      <w:marRight w:val="150"/>
                      <w:marTop w:val="0"/>
                      <w:marBottom w:val="0"/>
                      <w:divBdr>
                        <w:top w:val="none" w:sz="0" w:space="0" w:color="auto"/>
                        <w:left w:val="none" w:sz="0" w:space="0" w:color="auto"/>
                        <w:bottom w:val="none" w:sz="0" w:space="0" w:color="auto"/>
                        <w:right w:val="none" w:sz="0" w:space="0" w:color="auto"/>
                      </w:divBdr>
                      <w:divsChild>
                        <w:div w:id="1051884593">
                          <w:marLeft w:val="0"/>
                          <w:marRight w:val="0"/>
                          <w:marTop w:val="0"/>
                          <w:marBottom w:val="0"/>
                          <w:divBdr>
                            <w:top w:val="none" w:sz="0" w:space="0" w:color="auto"/>
                            <w:left w:val="none" w:sz="0" w:space="0" w:color="auto"/>
                            <w:bottom w:val="none" w:sz="0" w:space="0" w:color="auto"/>
                            <w:right w:val="none" w:sz="0" w:space="0" w:color="auto"/>
                          </w:divBdr>
                          <w:divsChild>
                            <w:div w:id="1534726747">
                              <w:marLeft w:val="0"/>
                              <w:marRight w:val="0"/>
                              <w:marTop w:val="0"/>
                              <w:marBottom w:val="0"/>
                              <w:divBdr>
                                <w:top w:val="none" w:sz="0" w:space="0" w:color="auto"/>
                                <w:left w:val="none" w:sz="0" w:space="0" w:color="auto"/>
                                <w:bottom w:val="none" w:sz="0" w:space="0" w:color="auto"/>
                                <w:right w:val="none" w:sz="0" w:space="0" w:color="auto"/>
                              </w:divBdr>
                              <w:divsChild>
                                <w:div w:id="960184524">
                                  <w:marLeft w:val="0"/>
                                  <w:marRight w:val="0"/>
                                  <w:marTop w:val="0"/>
                                  <w:marBottom w:val="0"/>
                                  <w:divBdr>
                                    <w:top w:val="none" w:sz="0" w:space="0" w:color="auto"/>
                                    <w:left w:val="none" w:sz="0" w:space="0" w:color="auto"/>
                                    <w:bottom w:val="none" w:sz="0" w:space="0" w:color="auto"/>
                                    <w:right w:val="none" w:sz="0" w:space="0" w:color="auto"/>
                                  </w:divBdr>
                                  <w:divsChild>
                                    <w:div w:id="617956074">
                                      <w:marLeft w:val="0"/>
                                      <w:marRight w:val="0"/>
                                      <w:marTop w:val="0"/>
                                      <w:marBottom w:val="0"/>
                                      <w:divBdr>
                                        <w:top w:val="none" w:sz="0" w:space="0" w:color="auto"/>
                                        <w:left w:val="none" w:sz="0" w:space="0" w:color="auto"/>
                                        <w:bottom w:val="none" w:sz="0" w:space="0" w:color="auto"/>
                                        <w:right w:val="none" w:sz="0" w:space="0" w:color="auto"/>
                                      </w:divBdr>
                                      <w:divsChild>
                                        <w:div w:id="1841113625">
                                          <w:marLeft w:val="0"/>
                                          <w:marRight w:val="0"/>
                                          <w:marTop w:val="0"/>
                                          <w:marBottom w:val="0"/>
                                          <w:divBdr>
                                            <w:top w:val="none" w:sz="0" w:space="0" w:color="auto"/>
                                            <w:left w:val="none" w:sz="0" w:space="0" w:color="auto"/>
                                            <w:bottom w:val="none" w:sz="0" w:space="0" w:color="auto"/>
                                            <w:right w:val="none" w:sz="0" w:space="0" w:color="auto"/>
                                          </w:divBdr>
                                          <w:divsChild>
                                            <w:div w:id="1794593000">
                                              <w:marLeft w:val="0"/>
                                              <w:marRight w:val="0"/>
                                              <w:marTop w:val="0"/>
                                              <w:marBottom w:val="0"/>
                                              <w:divBdr>
                                                <w:top w:val="none" w:sz="0" w:space="0" w:color="auto"/>
                                                <w:left w:val="none" w:sz="0" w:space="0" w:color="auto"/>
                                                <w:bottom w:val="none" w:sz="0" w:space="0" w:color="auto"/>
                                                <w:right w:val="none" w:sz="0" w:space="0" w:color="auto"/>
                                              </w:divBdr>
                                              <w:divsChild>
                                                <w:div w:id="2145812361">
                                                  <w:marLeft w:val="0"/>
                                                  <w:marRight w:val="0"/>
                                                  <w:marTop w:val="0"/>
                                                  <w:marBottom w:val="0"/>
                                                  <w:divBdr>
                                                    <w:top w:val="none" w:sz="0" w:space="0" w:color="auto"/>
                                                    <w:left w:val="none" w:sz="0" w:space="0" w:color="auto"/>
                                                    <w:bottom w:val="none" w:sz="0" w:space="0" w:color="auto"/>
                                                    <w:right w:val="none" w:sz="0" w:space="0" w:color="auto"/>
                                                  </w:divBdr>
                                                  <w:divsChild>
                                                    <w:div w:id="176503725">
                                                      <w:marLeft w:val="0"/>
                                                      <w:marRight w:val="0"/>
                                                      <w:marTop w:val="0"/>
                                                      <w:marBottom w:val="0"/>
                                                      <w:divBdr>
                                                        <w:top w:val="none" w:sz="0" w:space="0" w:color="auto"/>
                                                        <w:left w:val="none" w:sz="0" w:space="0" w:color="auto"/>
                                                        <w:bottom w:val="none" w:sz="0" w:space="0" w:color="auto"/>
                                                        <w:right w:val="none" w:sz="0" w:space="0" w:color="auto"/>
                                                      </w:divBdr>
                                                      <w:divsChild>
                                                        <w:div w:id="13065421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18535555">
      <w:bodyDiv w:val="1"/>
      <w:marLeft w:val="0"/>
      <w:marRight w:val="0"/>
      <w:marTop w:val="0"/>
      <w:marBottom w:val="0"/>
      <w:divBdr>
        <w:top w:val="none" w:sz="0" w:space="0" w:color="auto"/>
        <w:left w:val="none" w:sz="0" w:space="0" w:color="auto"/>
        <w:bottom w:val="none" w:sz="0" w:space="0" w:color="auto"/>
        <w:right w:val="none" w:sz="0" w:space="0" w:color="auto"/>
      </w:divBdr>
      <w:divsChild>
        <w:div w:id="1732843947">
          <w:marLeft w:val="0"/>
          <w:marRight w:val="0"/>
          <w:marTop w:val="0"/>
          <w:marBottom w:val="0"/>
          <w:divBdr>
            <w:top w:val="none" w:sz="0" w:space="0" w:color="auto"/>
            <w:left w:val="none" w:sz="0" w:space="0" w:color="auto"/>
            <w:bottom w:val="none" w:sz="0" w:space="0" w:color="auto"/>
            <w:right w:val="none" w:sz="0" w:space="0" w:color="auto"/>
          </w:divBdr>
          <w:divsChild>
            <w:div w:id="2061241434">
              <w:marLeft w:val="0"/>
              <w:marRight w:val="0"/>
              <w:marTop w:val="0"/>
              <w:marBottom w:val="0"/>
              <w:divBdr>
                <w:top w:val="none" w:sz="0" w:space="0" w:color="auto"/>
                <w:left w:val="none" w:sz="0" w:space="0" w:color="auto"/>
                <w:bottom w:val="none" w:sz="0" w:space="0" w:color="auto"/>
                <w:right w:val="none" w:sz="0" w:space="0" w:color="auto"/>
              </w:divBdr>
              <w:divsChild>
                <w:div w:id="1282765705">
                  <w:marLeft w:val="0"/>
                  <w:marRight w:val="0"/>
                  <w:marTop w:val="0"/>
                  <w:marBottom w:val="0"/>
                  <w:divBdr>
                    <w:top w:val="none" w:sz="0" w:space="0" w:color="auto"/>
                    <w:left w:val="none" w:sz="0" w:space="0" w:color="auto"/>
                    <w:bottom w:val="none" w:sz="0" w:space="0" w:color="auto"/>
                    <w:right w:val="none" w:sz="0" w:space="0" w:color="auto"/>
                  </w:divBdr>
                  <w:divsChild>
                    <w:div w:id="1666128880">
                      <w:marLeft w:val="0"/>
                      <w:marRight w:val="0"/>
                      <w:marTop w:val="0"/>
                      <w:marBottom w:val="0"/>
                      <w:divBdr>
                        <w:top w:val="none" w:sz="0" w:space="0" w:color="auto"/>
                        <w:left w:val="none" w:sz="0" w:space="0" w:color="auto"/>
                        <w:bottom w:val="none" w:sz="0" w:space="0" w:color="auto"/>
                        <w:right w:val="none" w:sz="0" w:space="0" w:color="auto"/>
                      </w:divBdr>
                      <w:divsChild>
                        <w:div w:id="1508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176728">
      <w:bodyDiv w:val="1"/>
      <w:marLeft w:val="0"/>
      <w:marRight w:val="0"/>
      <w:marTop w:val="0"/>
      <w:marBottom w:val="0"/>
      <w:divBdr>
        <w:top w:val="none" w:sz="0" w:space="0" w:color="auto"/>
        <w:left w:val="none" w:sz="0" w:space="0" w:color="auto"/>
        <w:bottom w:val="none" w:sz="0" w:space="0" w:color="auto"/>
        <w:right w:val="none" w:sz="0" w:space="0" w:color="auto"/>
      </w:divBdr>
    </w:div>
    <w:div w:id="1755935716">
      <w:bodyDiv w:val="1"/>
      <w:marLeft w:val="0"/>
      <w:marRight w:val="0"/>
      <w:marTop w:val="0"/>
      <w:marBottom w:val="0"/>
      <w:divBdr>
        <w:top w:val="none" w:sz="0" w:space="0" w:color="auto"/>
        <w:left w:val="none" w:sz="0" w:space="0" w:color="auto"/>
        <w:bottom w:val="none" w:sz="0" w:space="0" w:color="auto"/>
        <w:right w:val="none" w:sz="0" w:space="0" w:color="auto"/>
      </w:divBdr>
      <w:divsChild>
        <w:div w:id="413823567">
          <w:marLeft w:val="0"/>
          <w:marRight w:val="0"/>
          <w:marTop w:val="0"/>
          <w:marBottom w:val="0"/>
          <w:divBdr>
            <w:top w:val="none" w:sz="0" w:space="0" w:color="auto"/>
            <w:left w:val="none" w:sz="0" w:space="0" w:color="auto"/>
            <w:bottom w:val="none" w:sz="0" w:space="0" w:color="auto"/>
            <w:right w:val="none" w:sz="0" w:space="0" w:color="auto"/>
          </w:divBdr>
          <w:divsChild>
            <w:div w:id="1815298363">
              <w:marLeft w:val="0"/>
              <w:marRight w:val="0"/>
              <w:marTop w:val="0"/>
              <w:marBottom w:val="0"/>
              <w:divBdr>
                <w:top w:val="none" w:sz="0" w:space="0" w:color="auto"/>
                <w:left w:val="single" w:sz="6" w:space="26" w:color="000000"/>
                <w:bottom w:val="none" w:sz="0" w:space="0" w:color="auto"/>
                <w:right w:val="single" w:sz="6" w:space="26" w:color="000000"/>
              </w:divBdr>
              <w:divsChild>
                <w:div w:id="58091390">
                  <w:marLeft w:val="0"/>
                  <w:marRight w:val="0"/>
                  <w:marTop w:val="0"/>
                  <w:marBottom w:val="0"/>
                  <w:divBdr>
                    <w:top w:val="none" w:sz="0" w:space="0" w:color="auto"/>
                    <w:left w:val="none" w:sz="0" w:space="0" w:color="auto"/>
                    <w:bottom w:val="none" w:sz="0" w:space="0" w:color="auto"/>
                    <w:right w:val="none" w:sz="0" w:space="0" w:color="auto"/>
                  </w:divBdr>
                  <w:divsChild>
                    <w:div w:id="755251711">
                      <w:marLeft w:val="0"/>
                      <w:marRight w:val="4800"/>
                      <w:marTop w:val="0"/>
                      <w:marBottom w:val="0"/>
                      <w:divBdr>
                        <w:top w:val="none" w:sz="0" w:space="0" w:color="auto"/>
                        <w:left w:val="none" w:sz="0" w:space="0" w:color="auto"/>
                        <w:bottom w:val="none" w:sz="0" w:space="0" w:color="auto"/>
                        <w:right w:val="none" w:sz="0" w:space="0" w:color="auto"/>
                      </w:divBdr>
                      <w:divsChild>
                        <w:div w:id="89862729">
                          <w:marLeft w:val="0"/>
                          <w:marRight w:val="0"/>
                          <w:marTop w:val="0"/>
                          <w:marBottom w:val="0"/>
                          <w:divBdr>
                            <w:top w:val="none" w:sz="0" w:space="0" w:color="auto"/>
                            <w:left w:val="none" w:sz="0" w:space="0" w:color="auto"/>
                            <w:bottom w:val="none" w:sz="0" w:space="0" w:color="auto"/>
                            <w:right w:val="none" w:sz="0" w:space="0" w:color="auto"/>
                          </w:divBdr>
                          <w:divsChild>
                            <w:div w:id="801968089">
                              <w:marLeft w:val="0"/>
                              <w:marRight w:val="0"/>
                              <w:marTop w:val="0"/>
                              <w:marBottom w:val="450"/>
                              <w:divBdr>
                                <w:top w:val="none" w:sz="0" w:space="0" w:color="auto"/>
                                <w:left w:val="none" w:sz="0" w:space="0" w:color="auto"/>
                                <w:bottom w:val="single" w:sz="6" w:space="23" w:color="000000"/>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74131830C1D43BAA962C953F38CA418"/>
        <w:category>
          <w:name w:val="General"/>
          <w:gallery w:val="placeholder"/>
        </w:category>
        <w:types>
          <w:type w:val="bbPlcHdr"/>
        </w:types>
        <w:behaviors>
          <w:behavior w:val="content"/>
        </w:behaviors>
        <w:guid w:val="{B3F49172-EF81-4938-A21A-907892E59F28}"/>
      </w:docPartPr>
      <w:docPartBody>
        <w:p w:rsidR="00B5053D" w:rsidRDefault="00312805" w:rsidP="00312805">
          <w:pPr>
            <w:pStyle w:val="A74131830C1D43BAA962C953F38CA4183"/>
          </w:pPr>
          <w:r w:rsidRPr="006B4E09">
            <w:rPr>
              <w:rStyle w:val="PlaceholderText"/>
            </w:rPr>
            <w:t>Click here to enter text.</w:t>
          </w:r>
        </w:p>
      </w:docPartBody>
    </w:docPart>
    <w:docPart>
      <w:docPartPr>
        <w:name w:val="4CAA3E2C18A84534813D40BEADE502FD"/>
        <w:category>
          <w:name w:val="General"/>
          <w:gallery w:val="placeholder"/>
        </w:category>
        <w:types>
          <w:type w:val="bbPlcHdr"/>
        </w:types>
        <w:behaviors>
          <w:behavior w:val="content"/>
        </w:behaviors>
        <w:guid w:val="{109FD0FD-B5B2-4467-B4B3-9207FBAFA651}"/>
      </w:docPartPr>
      <w:docPartBody>
        <w:p w:rsidR="00B5053D" w:rsidRDefault="00460F31">
          <w:pPr>
            <w:pStyle w:val="4CAA3E2C18A84534813D40BEADE502FD"/>
          </w:pPr>
          <w:r w:rsidRPr="006B4E09">
            <w:rPr>
              <w:rStyle w:val="PlaceholderText"/>
            </w:rPr>
            <w:t>Choose an item.</w:t>
          </w:r>
        </w:p>
      </w:docPartBody>
    </w:docPart>
    <w:docPart>
      <w:docPartPr>
        <w:name w:val="3A282BF458894598B42888B36ACBB49B"/>
        <w:category>
          <w:name w:val="General"/>
          <w:gallery w:val="placeholder"/>
        </w:category>
        <w:types>
          <w:type w:val="bbPlcHdr"/>
        </w:types>
        <w:behaviors>
          <w:behavior w:val="content"/>
        </w:behaviors>
        <w:guid w:val="{3F96698C-DE4F-4E7F-A78E-D34D5CE4B936}"/>
      </w:docPartPr>
      <w:docPartBody>
        <w:p w:rsidR="00B5053D" w:rsidRDefault="00312805" w:rsidP="00312805">
          <w:pPr>
            <w:pStyle w:val="3A282BF458894598B42888B36ACBB49B3"/>
          </w:pPr>
          <w:r w:rsidRPr="006B4E09">
            <w:rPr>
              <w:rStyle w:val="PlaceholderText"/>
            </w:rPr>
            <w:t>Click here to enter text.</w:t>
          </w:r>
        </w:p>
      </w:docPartBody>
    </w:docPart>
    <w:docPart>
      <w:docPartPr>
        <w:name w:val="BA10BA1C9A004894A57A2A6997FCFCF9"/>
        <w:category>
          <w:name w:val="General"/>
          <w:gallery w:val="placeholder"/>
        </w:category>
        <w:types>
          <w:type w:val="bbPlcHdr"/>
        </w:types>
        <w:behaviors>
          <w:behavior w:val="content"/>
        </w:behaviors>
        <w:guid w:val="{3590C765-0F7F-4ACA-A7BC-6CD7D0D57977}"/>
      </w:docPartPr>
      <w:docPartBody>
        <w:p w:rsidR="00B5053D" w:rsidRDefault="00460F31">
          <w:pPr>
            <w:pStyle w:val="BA10BA1C9A004894A57A2A6997FCFCF9"/>
          </w:pPr>
          <w:r w:rsidRPr="006B4E09">
            <w:rPr>
              <w:rStyle w:val="PlaceholderText"/>
            </w:rPr>
            <w:t>Click here to enter text.</w:t>
          </w:r>
        </w:p>
      </w:docPartBody>
    </w:docPart>
    <w:docPart>
      <w:docPartPr>
        <w:name w:val="A8C1EAC45D0945E7B7494AB3848097BE"/>
        <w:category>
          <w:name w:val="General"/>
          <w:gallery w:val="placeholder"/>
        </w:category>
        <w:types>
          <w:type w:val="bbPlcHdr"/>
        </w:types>
        <w:behaviors>
          <w:behavior w:val="content"/>
        </w:behaviors>
        <w:guid w:val="{70F956FF-206A-4806-A402-E7EFC2144C37}"/>
      </w:docPartPr>
      <w:docPartBody>
        <w:p w:rsidR="00000000" w:rsidRDefault="000B3102" w:rsidP="000B3102">
          <w:pPr>
            <w:pStyle w:val="A8C1EAC45D0945E7B7494AB3848097BE"/>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F31"/>
    <w:rsid w:val="0000032B"/>
    <w:rsid w:val="000B1430"/>
    <w:rsid w:val="000B3102"/>
    <w:rsid w:val="001A1212"/>
    <w:rsid w:val="002073E6"/>
    <w:rsid w:val="00312805"/>
    <w:rsid w:val="00376C0F"/>
    <w:rsid w:val="00460F31"/>
    <w:rsid w:val="0046135E"/>
    <w:rsid w:val="005C7BAB"/>
    <w:rsid w:val="005D4BBB"/>
    <w:rsid w:val="006A300A"/>
    <w:rsid w:val="00705466"/>
    <w:rsid w:val="009A5C54"/>
    <w:rsid w:val="009D6D2A"/>
    <w:rsid w:val="00A03262"/>
    <w:rsid w:val="00AC0531"/>
    <w:rsid w:val="00B5053D"/>
    <w:rsid w:val="00CC6FC4"/>
    <w:rsid w:val="00DB32A6"/>
    <w:rsid w:val="00E03F78"/>
    <w:rsid w:val="00F87FD6"/>
    <w:rsid w:val="00FC26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3102"/>
    <w:rPr>
      <w:color w:val="808080"/>
    </w:rPr>
  </w:style>
  <w:style w:type="paragraph" w:customStyle="1" w:styleId="A74131830C1D43BAA962C953F38CA418">
    <w:name w:val="A74131830C1D43BAA962C953F38CA418"/>
  </w:style>
  <w:style w:type="paragraph" w:customStyle="1" w:styleId="4CAA3E2C18A84534813D40BEADE502FD">
    <w:name w:val="4CAA3E2C18A84534813D40BEADE502FD"/>
  </w:style>
  <w:style w:type="paragraph" w:customStyle="1" w:styleId="3A282BF458894598B42888B36ACBB49B">
    <w:name w:val="3A282BF458894598B42888B36ACBB49B"/>
  </w:style>
  <w:style w:type="paragraph" w:customStyle="1" w:styleId="BA10BA1C9A004894A57A2A6997FCFCF9">
    <w:name w:val="BA10BA1C9A004894A57A2A6997FCFCF9"/>
  </w:style>
  <w:style w:type="paragraph" w:customStyle="1" w:styleId="8D35C72BE13C458C8CF0C12E3AFA34A9">
    <w:name w:val="8D35C72BE13C458C8CF0C12E3AFA34A9"/>
  </w:style>
  <w:style w:type="paragraph" w:customStyle="1" w:styleId="69A6DEDD298F4A29A023020DF9B16CE9">
    <w:name w:val="69A6DEDD298F4A29A023020DF9B16CE9"/>
    <w:rsid w:val="00460F31"/>
  </w:style>
  <w:style w:type="paragraph" w:customStyle="1" w:styleId="A74131830C1D43BAA962C953F38CA4181">
    <w:name w:val="A74131830C1D43BAA962C953F38CA4181"/>
    <w:rsid w:val="00312805"/>
    <w:pPr>
      <w:spacing w:after="0" w:line="280" w:lineRule="exact"/>
    </w:pPr>
    <w:rPr>
      <w:rFonts w:ascii="Frutiger 45 Light" w:eastAsia="Times New Roman" w:hAnsi="Frutiger 45 Light" w:cs="Times New Roman"/>
      <w:szCs w:val="20"/>
    </w:rPr>
  </w:style>
  <w:style w:type="paragraph" w:customStyle="1" w:styleId="3A282BF458894598B42888B36ACBB49B1">
    <w:name w:val="3A282BF458894598B42888B36ACBB49B1"/>
    <w:rsid w:val="00312805"/>
    <w:pPr>
      <w:spacing w:after="0" w:line="280" w:lineRule="exact"/>
    </w:pPr>
    <w:rPr>
      <w:rFonts w:ascii="Frutiger 45 Light" w:eastAsia="Times New Roman" w:hAnsi="Frutiger 45 Light" w:cs="Times New Roman"/>
      <w:szCs w:val="20"/>
    </w:rPr>
  </w:style>
  <w:style w:type="paragraph" w:customStyle="1" w:styleId="8D35C72BE13C458C8CF0C12E3AFA34A91">
    <w:name w:val="8D35C72BE13C458C8CF0C12E3AFA34A91"/>
    <w:rsid w:val="00312805"/>
    <w:pPr>
      <w:spacing w:after="0" w:line="280" w:lineRule="exact"/>
    </w:pPr>
    <w:rPr>
      <w:rFonts w:ascii="Frutiger 45 Light" w:eastAsia="Times New Roman" w:hAnsi="Frutiger 45 Light" w:cs="Times New Roman"/>
      <w:szCs w:val="20"/>
    </w:rPr>
  </w:style>
  <w:style w:type="paragraph" w:customStyle="1" w:styleId="A74131830C1D43BAA962C953F38CA4182">
    <w:name w:val="A74131830C1D43BAA962C953F38CA4182"/>
    <w:rsid w:val="00312805"/>
    <w:pPr>
      <w:spacing w:after="0" w:line="280" w:lineRule="exact"/>
    </w:pPr>
    <w:rPr>
      <w:rFonts w:ascii="Frutiger 45 Light" w:eastAsia="Times New Roman" w:hAnsi="Frutiger 45 Light" w:cs="Times New Roman"/>
      <w:szCs w:val="20"/>
    </w:rPr>
  </w:style>
  <w:style w:type="paragraph" w:customStyle="1" w:styleId="3A282BF458894598B42888B36ACBB49B2">
    <w:name w:val="3A282BF458894598B42888B36ACBB49B2"/>
    <w:rsid w:val="00312805"/>
    <w:pPr>
      <w:spacing w:after="0" w:line="280" w:lineRule="exact"/>
    </w:pPr>
    <w:rPr>
      <w:rFonts w:ascii="Frutiger 45 Light" w:eastAsia="Times New Roman" w:hAnsi="Frutiger 45 Light" w:cs="Times New Roman"/>
      <w:szCs w:val="20"/>
    </w:rPr>
  </w:style>
  <w:style w:type="paragraph" w:customStyle="1" w:styleId="A74131830C1D43BAA962C953F38CA4183">
    <w:name w:val="A74131830C1D43BAA962C953F38CA4183"/>
    <w:rsid w:val="00312805"/>
    <w:pPr>
      <w:spacing w:after="0" w:line="280" w:lineRule="exact"/>
    </w:pPr>
    <w:rPr>
      <w:rFonts w:ascii="Frutiger 45 Light" w:eastAsia="Times New Roman" w:hAnsi="Frutiger 45 Light" w:cs="Times New Roman"/>
      <w:szCs w:val="20"/>
    </w:rPr>
  </w:style>
  <w:style w:type="paragraph" w:customStyle="1" w:styleId="3A282BF458894598B42888B36ACBB49B3">
    <w:name w:val="3A282BF458894598B42888B36ACBB49B3"/>
    <w:rsid w:val="00312805"/>
    <w:pPr>
      <w:spacing w:after="0" w:line="280" w:lineRule="exact"/>
    </w:pPr>
    <w:rPr>
      <w:rFonts w:ascii="Frutiger 45 Light" w:eastAsia="Times New Roman" w:hAnsi="Frutiger 45 Light" w:cs="Times New Roman"/>
      <w:szCs w:val="20"/>
    </w:rPr>
  </w:style>
  <w:style w:type="paragraph" w:customStyle="1" w:styleId="9F2737A420734EB3AC3FF8C2C73AFD35">
    <w:name w:val="9F2737A420734EB3AC3FF8C2C73AFD35"/>
    <w:rsid w:val="00A03262"/>
  </w:style>
  <w:style w:type="paragraph" w:customStyle="1" w:styleId="074A8F4007E6485196FDDE929A715145">
    <w:name w:val="074A8F4007E6485196FDDE929A715145"/>
    <w:rsid w:val="00A03262"/>
  </w:style>
  <w:style w:type="paragraph" w:customStyle="1" w:styleId="58C3C3859EE446F18C41EEEBC9A02D57">
    <w:name w:val="58C3C3859EE446F18C41EEEBC9A02D57"/>
    <w:rsid w:val="00A03262"/>
  </w:style>
  <w:style w:type="paragraph" w:customStyle="1" w:styleId="9E8CBF94528F45F7BB8E2E62E38B128F">
    <w:name w:val="9E8CBF94528F45F7BB8E2E62E38B128F"/>
    <w:rsid w:val="005D4BBB"/>
  </w:style>
  <w:style w:type="paragraph" w:customStyle="1" w:styleId="DB17D53767544CFBB10EE5D75E2F071A">
    <w:name w:val="DB17D53767544CFBB10EE5D75E2F071A"/>
    <w:rsid w:val="005D4BBB"/>
  </w:style>
  <w:style w:type="paragraph" w:customStyle="1" w:styleId="9B391E3D73EE4D4CAD360BC6D06ED24D">
    <w:name w:val="9B391E3D73EE4D4CAD360BC6D06ED24D"/>
    <w:rsid w:val="005D4BBB"/>
  </w:style>
  <w:style w:type="paragraph" w:customStyle="1" w:styleId="2D43CC214FCF490FB84F55FF5ABABF46">
    <w:name w:val="2D43CC214FCF490FB84F55FF5ABABF46"/>
    <w:rsid w:val="005C7BAB"/>
  </w:style>
  <w:style w:type="paragraph" w:customStyle="1" w:styleId="AB08D4638D0E4E6FB2B2FE1C2C8BEEED">
    <w:name w:val="AB08D4638D0E4E6FB2B2FE1C2C8BEEED"/>
    <w:rsid w:val="005C7BAB"/>
  </w:style>
  <w:style w:type="paragraph" w:customStyle="1" w:styleId="58F35B80919A43CDBCD893103BFFABFF">
    <w:name w:val="58F35B80919A43CDBCD893103BFFABFF"/>
    <w:rsid w:val="005C7BAB"/>
  </w:style>
  <w:style w:type="paragraph" w:customStyle="1" w:styleId="2E68E23E96FF4C288F9B52E0AD2B1875">
    <w:name w:val="2E68E23E96FF4C288F9B52E0AD2B1875"/>
    <w:rsid w:val="006A300A"/>
  </w:style>
  <w:style w:type="paragraph" w:customStyle="1" w:styleId="B235DB349A4D45589CA309F22C583FA2">
    <w:name w:val="B235DB349A4D45589CA309F22C583FA2"/>
    <w:rsid w:val="002073E6"/>
  </w:style>
  <w:style w:type="paragraph" w:customStyle="1" w:styleId="464A25C2E5A34DEDA510EE32135AAFB7">
    <w:name w:val="464A25C2E5A34DEDA510EE32135AAFB7"/>
    <w:rsid w:val="000B1430"/>
  </w:style>
  <w:style w:type="paragraph" w:customStyle="1" w:styleId="0C3E8C1256714FF8AE3B523CC3B89E30">
    <w:name w:val="0C3E8C1256714FF8AE3B523CC3B89E30"/>
    <w:rsid w:val="000B1430"/>
  </w:style>
  <w:style w:type="paragraph" w:customStyle="1" w:styleId="D4833C8B910C44C484D74304E7C1E7B5">
    <w:name w:val="D4833C8B910C44C484D74304E7C1E7B5"/>
    <w:rsid w:val="00376C0F"/>
  </w:style>
  <w:style w:type="paragraph" w:customStyle="1" w:styleId="A2AFEDB0DCDB42FCA636C420168EC534">
    <w:name w:val="A2AFEDB0DCDB42FCA636C420168EC534"/>
    <w:rsid w:val="00376C0F"/>
  </w:style>
  <w:style w:type="paragraph" w:customStyle="1" w:styleId="0EF25DBF0A574CB498F8272BA4F05334">
    <w:name w:val="0EF25DBF0A574CB498F8272BA4F05334"/>
    <w:rsid w:val="001A1212"/>
  </w:style>
  <w:style w:type="paragraph" w:customStyle="1" w:styleId="A8C1EAC45D0945E7B7494AB3848097BE">
    <w:name w:val="A8C1EAC45D0945E7B7494AB3848097BE"/>
    <w:rsid w:val="000B31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35CA6B60000146850AFFCB017A5D6F" ma:contentTypeVersion="4" ma:contentTypeDescription="Create a new document." ma:contentTypeScope="" ma:versionID="74da73c69a7ce48deb6c2b222465c5e6">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985E2-8344-4CF1-9DD4-9234A3331ADC}">
  <ds:schemaRefs>
    <ds:schemaRef ds:uri="http://schemas.microsoft.com/sharepoint/v3/contenttype/forms"/>
  </ds:schemaRefs>
</ds:datastoreItem>
</file>

<file path=customXml/itemProps2.xml><?xml version="1.0" encoding="utf-8"?>
<ds:datastoreItem xmlns:ds="http://schemas.openxmlformats.org/officeDocument/2006/customXml" ds:itemID="{84D3C1AA-A0A2-4999-BFAF-262F502FF745}">
  <ds:schemaRefs>
    <ds:schemaRef ds:uri="http://purl.org/dc/terms/"/>
    <ds:schemaRef ds:uri="http://purl.org/dc/dcmitype/"/>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1c8a0e75-f4bc-4eb4-8ed0-578eaea9e1ca"/>
    <ds:schemaRef ds:uri="c8febe6a-14d9-43ab-83c3-c48f478fa47c"/>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23072F02-5EDE-49D0-818C-F9E7D9EF3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95C03F-AC1C-45D1-B156-BBE320F6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78664AA4</Template>
  <TotalTime>3</TotalTime>
  <Pages>4</Pages>
  <Words>1207</Words>
  <Characters>6341</Characters>
  <Application>Microsoft Office Word</Application>
  <DocSecurity>0</DocSecurity>
  <Lines>52</Lines>
  <Paragraphs>15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7533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Gareth Greatrex</dc:creator>
  <cp:lastModifiedBy>Joseph Ling</cp:lastModifiedBy>
  <cp:revision>4</cp:revision>
  <cp:lastPrinted>2016-09-21T13:53:00Z</cp:lastPrinted>
  <dcterms:created xsi:type="dcterms:W3CDTF">2017-01-06T09:39:00Z</dcterms:created>
  <dcterms:modified xsi:type="dcterms:W3CDTF">2017-01-06T15:54:00Z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0x0101007235CA6B60000146850AFFCB017A5D6F</vt:lpwstr>
  </property>
  <property fmtid="{D5CDD505-2E9C-101B-9397-08002B2CF9AE}" pid="16" name="TaxKeyword">
    <vt:lpwstr/>
  </property>
  <property fmtid="{D5CDD505-2E9C-101B-9397-08002B2CF9AE}" pid="17" name="WorkflowChangePath">
    <vt:lpwstr>d14e644e-4232-46be-9037-0671e183eba3,3;d14e644e-4232-46be-9037-0671e183eba3,5;d14e644e-4232-46be-9037-0671e183eba3,4;d14e644e-4232-46be-9037-0671e183eba3,3;d14e644e-4232-46be-9037-0671e183eba3,2;d14e644e-4232-46be-9037-0671e183eba3,3;d14e644e-4232-46be-90</vt:lpwstr>
  </property>
</Properties>
</file>